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2B1" w:rsidRDefault="00BE52B1" w:rsidP="00034EB7">
      <w:pPr>
        <w:tabs>
          <w:tab w:val="left" w:pos="993"/>
        </w:tabs>
        <w:spacing w:after="0" w:line="240" w:lineRule="auto"/>
        <w:ind w:left="709"/>
        <w:jc w:val="right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«</w:t>
      </w:r>
      <w:r w:rsidR="00034EB7">
        <w:rPr>
          <w:rFonts w:ascii="Times New Roman" w:hAnsi="Times New Roman" w:cs="Times New Roman"/>
          <w:i/>
          <w:sz w:val="28"/>
          <w:u w:val="single"/>
          <w:lang w:val="kk-KZ"/>
        </w:rPr>
        <w:t>___</w:t>
      </w:r>
      <w:r>
        <w:rPr>
          <w:rFonts w:ascii="Times New Roman" w:hAnsi="Times New Roman" w:cs="Times New Roman"/>
          <w:i/>
          <w:sz w:val="28"/>
          <w:lang w:val="kk-KZ"/>
        </w:rPr>
        <w:t xml:space="preserve">» </w:t>
      </w:r>
      <w:r w:rsidR="00034EB7">
        <w:rPr>
          <w:rFonts w:ascii="Times New Roman" w:hAnsi="Times New Roman" w:cs="Times New Roman"/>
          <w:i/>
          <w:sz w:val="28"/>
          <w:u w:val="single"/>
          <w:lang w:val="kk-KZ"/>
        </w:rPr>
        <w:t>________</w:t>
      </w:r>
      <w:r>
        <w:rPr>
          <w:rFonts w:ascii="Times New Roman" w:hAnsi="Times New Roman" w:cs="Times New Roman"/>
          <w:i/>
          <w:sz w:val="28"/>
          <w:lang w:val="kk-KZ"/>
        </w:rPr>
        <w:t xml:space="preserve"> 2020 жылғы № </w:t>
      </w:r>
      <w:r w:rsidR="00034EB7">
        <w:rPr>
          <w:rFonts w:ascii="Times New Roman" w:hAnsi="Times New Roman" w:cs="Times New Roman"/>
          <w:i/>
          <w:sz w:val="28"/>
          <w:u w:val="single"/>
        </w:rPr>
        <w:t>___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kk-KZ"/>
        </w:rPr>
        <w:t xml:space="preserve">өкімге </w:t>
      </w:r>
    </w:p>
    <w:p w:rsidR="00BE52B1" w:rsidRDefault="00034EB7" w:rsidP="00034EB7">
      <w:pPr>
        <w:tabs>
          <w:tab w:val="left" w:pos="993"/>
        </w:tabs>
        <w:spacing w:after="0" w:line="240" w:lineRule="auto"/>
        <w:ind w:left="709"/>
        <w:jc w:val="right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4</w:t>
      </w:r>
      <w:r w:rsidR="00BE52B1">
        <w:rPr>
          <w:rFonts w:ascii="Times New Roman" w:hAnsi="Times New Roman" w:cs="Times New Roman"/>
          <w:i/>
          <w:sz w:val="28"/>
          <w:lang w:val="kk-KZ"/>
        </w:rPr>
        <w:t xml:space="preserve"> қосымша</w:t>
      </w:r>
    </w:p>
    <w:p w:rsidR="0006109C" w:rsidRPr="00413928" w:rsidRDefault="0006109C" w:rsidP="00034EB7">
      <w:pPr>
        <w:tabs>
          <w:tab w:val="left" w:pos="993"/>
        </w:tabs>
        <w:spacing w:after="0" w:line="240" w:lineRule="auto"/>
        <w:ind w:left="709"/>
        <w:jc w:val="right"/>
        <w:rPr>
          <w:rFonts w:ascii="Times New Roman" w:hAnsi="Times New Roman" w:cs="Times New Roman"/>
          <w:i/>
          <w:lang w:val="kk-KZ"/>
        </w:rPr>
      </w:pPr>
    </w:p>
    <w:p w:rsidR="007B4EC1" w:rsidRPr="00413928" w:rsidRDefault="00034EB7" w:rsidP="00034E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34EB7">
        <w:rPr>
          <w:rFonts w:ascii="Times New Roman" w:hAnsi="Times New Roman"/>
          <w:b/>
          <w:sz w:val="28"/>
          <w:szCs w:val="28"/>
          <w:highlight w:val="yellow"/>
          <w:lang w:val="kk-KZ"/>
        </w:rPr>
        <w:t>«М. Қозыбаев атындағы СҚ</w:t>
      </w:r>
      <w:r w:rsidR="007B4EC1" w:rsidRPr="00034EB7">
        <w:rPr>
          <w:rFonts w:ascii="Times New Roman" w:hAnsi="Times New Roman"/>
          <w:b/>
          <w:sz w:val="28"/>
          <w:szCs w:val="28"/>
          <w:highlight w:val="yellow"/>
          <w:lang w:val="kk-KZ"/>
        </w:rPr>
        <w:t>У</w:t>
      </w:r>
      <w:r w:rsidRPr="00034EB7">
        <w:rPr>
          <w:rFonts w:ascii="Times New Roman" w:hAnsi="Times New Roman"/>
          <w:b/>
          <w:sz w:val="28"/>
          <w:szCs w:val="28"/>
          <w:highlight w:val="yellow"/>
          <w:lang w:val="kk-KZ"/>
        </w:rPr>
        <w:t>» КеАҚ</w:t>
      </w:r>
      <w:r w:rsidR="007B4EC1" w:rsidRPr="00034EB7">
        <w:rPr>
          <w:rFonts w:ascii="Times New Roman" w:hAnsi="Times New Roman"/>
          <w:b/>
          <w:sz w:val="28"/>
          <w:szCs w:val="28"/>
          <w:highlight w:val="yellow"/>
          <w:lang w:val="kk-KZ"/>
        </w:rPr>
        <w:t>-да</w:t>
      </w:r>
      <w:r w:rsidR="007B4EC1" w:rsidRPr="00413928">
        <w:rPr>
          <w:rFonts w:ascii="Times New Roman" w:hAnsi="Times New Roman"/>
          <w:b/>
          <w:sz w:val="28"/>
          <w:szCs w:val="28"/>
          <w:lang w:val="kk-KZ"/>
        </w:rPr>
        <w:t xml:space="preserve"> карантин </w:t>
      </w:r>
      <w:r w:rsidR="00341F3A" w:rsidRPr="0041392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тәртібінде </w:t>
      </w:r>
      <w:r w:rsidR="007B4EC1" w:rsidRPr="0041392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қорытынды аттестаттауды өткізу жөніндегі</w:t>
      </w:r>
      <w:r w:rsidR="007B4EC1" w:rsidRPr="004139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</w:t>
      </w:r>
      <w:r w:rsidR="007B4EC1" w:rsidRPr="0041392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ұсқаулық</w:t>
      </w:r>
    </w:p>
    <w:p w:rsidR="00994D1F" w:rsidRPr="00413928" w:rsidRDefault="00994D1F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94D1F" w:rsidRPr="00413928" w:rsidRDefault="00994D1F" w:rsidP="00034E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3928">
        <w:rPr>
          <w:rFonts w:ascii="Times New Roman" w:hAnsi="Times New Roman"/>
          <w:bCs/>
          <w:sz w:val="28"/>
          <w:szCs w:val="28"/>
          <w:lang w:val="kk-KZ"/>
        </w:rPr>
        <w:t xml:space="preserve">         </w:t>
      </w:r>
      <w:r w:rsidRPr="004139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Осы нұсқаулық </w:t>
      </w:r>
      <w:r w:rsidRPr="00413928">
        <w:rPr>
          <w:rFonts w:ascii="Times New Roman" w:hAnsi="Times New Roman" w:cs="Times New Roman"/>
          <w:sz w:val="28"/>
          <w:szCs w:val="28"/>
          <w:lang w:val="kk-KZ"/>
        </w:rPr>
        <w:t xml:space="preserve">М. Қозыбаев атындағы СҚМУ ректорының м.а. "COVID-19 коронавирустық жұқпасының таралуына жол бермеу шараларын күшейту және қашықтықтан білім беру технологияларын қолдана отырып, білім беру процесін ұйымдастыруды қамтамасыз ету" жөніндегі 2020 жылғы 14 наурыздағы № ОД-151 бұйрығына,  </w:t>
      </w:r>
      <w:r w:rsidR="00034EB7" w:rsidRPr="00034EB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«</w:t>
      </w:r>
      <w:r w:rsidR="00034EB7" w:rsidRPr="00034EB7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М. Қозыбаев атындағы СҚ</w:t>
      </w:r>
      <w:r w:rsidR="00341F3A" w:rsidRPr="00034EB7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У</w:t>
      </w:r>
      <w:r w:rsidR="00034EB7" w:rsidRPr="00034EB7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» КеАҚ</w:t>
      </w:r>
      <w:r w:rsidR="00341F3A" w:rsidRPr="00034EB7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-да</w:t>
      </w:r>
      <w:r w:rsidR="00341F3A" w:rsidRPr="004139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білім беру технологияларын қолдану арқылы оқу процесін ұйымдастыру туралы ережеге</w:t>
      </w:r>
      <w:r w:rsidR="00341F3A" w:rsidRPr="004139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3928">
        <w:rPr>
          <w:rFonts w:ascii="Times New Roman" w:hAnsi="Times New Roman" w:cs="Times New Roman"/>
          <w:sz w:val="28"/>
          <w:szCs w:val="28"/>
          <w:lang w:val="kk-KZ"/>
        </w:rPr>
        <w:t>сәйкес әзірленген.</w:t>
      </w:r>
    </w:p>
    <w:p w:rsidR="00034EB7" w:rsidRDefault="00034EB7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994D1F" w:rsidRDefault="00034EB7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34EB7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  <w:t>Карантин</w:t>
      </w:r>
      <w:r w:rsidR="00994D1F" w:rsidRPr="00034EB7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  <w:t xml:space="preserve"> кезінде</w:t>
      </w:r>
      <w:r w:rsidR="00994D1F" w:rsidRPr="0041392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ҚБТ өткізу тәртібі</w:t>
      </w:r>
    </w:p>
    <w:p w:rsidR="00034EB7" w:rsidRPr="00413928" w:rsidRDefault="00034EB7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94D1F" w:rsidRPr="00413928" w:rsidRDefault="00994D1F" w:rsidP="00034EB7">
      <w:pPr>
        <w:spacing w:after="0" w:line="240" w:lineRule="auto"/>
        <w:ind w:firstLine="426"/>
      </w:pPr>
      <w:r w:rsidRPr="00413928">
        <w:rPr>
          <w:noProof/>
        </w:rPr>
        <w:drawing>
          <wp:inline distT="0" distB="0" distL="0" distR="0" wp14:anchorId="21552424" wp14:editId="5A584787">
            <wp:extent cx="5734050" cy="3514725"/>
            <wp:effectExtent l="0" t="38100" r="0" b="66675"/>
            <wp:docPr id="6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994D1F" w:rsidRPr="00413928" w:rsidRDefault="00994D1F" w:rsidP="00034EB7">
      <w:pPr>
        <w:spacing w:after="0" w:line="240" w:lineRule="auto"/>
        <w:ind w:firstLine="426"/>
      </w:pPr>
    </w:p>
    <w:p w:rsidR="00994D1F" w:rsidRPr="00413928" w:rsidRDefault="00994D1F" w:rsidP="00034EB7">
      <w:pPr>
        <w:spacing w:after="0" w:line="240" w:lineRule="auto"/>
      </w:pPr>
    </w:p>
    <w:p w:rsidR="00994D1F" w:rsidRPr="00413928" w:rsidRDefault="00994D1F" w:rsidP="00034EB7">
      <w:pPr>
        <w:spacing w:after="0" w:line="240" w:lineRule="auto"/>
      </w:pPr>
      <w:r w:rsidRPr="00413928">
        <w:br w:type="page"/>
      </w:r>
    </w:p>
    <w:p w:rsidR="00994D1F" w:rsidRPr="00413928" w:rsidRDefault="00994D1F" w:rsidP="00034EB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13928">
        <w:rPr>
          <w:rFonts w:ascii="Times New Roman" w:hAnsi="Times New Roman" w:cs="Times New Roman"/>
          <w:b/>
          <w:sz w:val="28"/>
          <w:lang w:val="kk-KZ"/>
        </w:rPr>
        <w:lastRenderedPageBreak/>
        <w:t>Қорытынды</w:t>
      </w:r>
      <w:r w:rsidRPr="00413928">
        <w:rPr>
          <w:rFonts w:ascii="Times New Roman" w:hAnsi="Times New Roman" w:cs="Times New Roman"/>
          <w:b/>
          <w:sz w:val="28"/>
        </w:rPr>
        <w:t xml:space="preserve"> аттеста</w:t>
      </w:r>
      <w:r w:rsidRPr="00413928">
        <w:rPr>
          <w:rFonts w:ascii="Times New Roman" w:hAnsi="Times New Roman" w:cs="Times New Roman"/>
          <w:b/>
          <w:sz w:val="28"/>
          <w:lang w:val="kk-KZ"/>
        </w:rPr>
        <w:t>ттау</w:t>
      </w:r>
    </w:p>
    <w:p w:rsidR="00994D1F" w:rsidRPr="00413928" w:rsidRDefault="00994D1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</w:rPr>
      </w:pPr>
    </w:p>
    <w:tbl>
      <w:tblPr>
        <w:tblStyle w:val="1-3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5528"/>
      </w:tblGrid>
      <w:tr w:rsidR="00034EB7" w:rsidRPr="000703DC" w:rsidTr="00070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6E3BC" w:themeFill="accent3" w:themeFillTint="66"/>
            <w:hideMark/>
          </w:tcPr>
          <w:p w:rsidR="00994D1F" w:rsidRPr="000703DC" w:rsidRDefault="00994D1F" w:rsidP="00034EB7">
            <w:pPr>
              <w:ind w:firstLine="426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kk-KZ"/>
              </w:rPr>
            </w:pP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Қорытынды аттестаттауға МЖБС,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 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ББ және ЖОЖ талаптарымен білім беру үдерісін толық аяқтаған, оқу ақысын төлеу бойынша 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қарызы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жоқ білім алушылар жіберіледі</w:t>
            </w:r>
          </w:p>
        </w:tc>
      </w:tr>
      <w:tr w:rsidR="00034EB7" w:rsidRPr="000703DC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gridSpan w:val="2"/>
            <w:hideMark/>
          </w:tcPr>
          <w:p w:rsidR="00994D1F" w:rsidRPr="000703DC" w:rsidRDefault="00994D1F" w:rsidP="00034EB7">
            <w:pPr>
              <w:ind w:firstLine="426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03DC">
              <w:rPr>
                <w:rFonts w:ascii="Times New Roman" w:hAnsi="Times New Roman" w:cs="Times New Roman"/>
                <w:b w:val="0"/>
                <w:sz w:val="28"/>
                <w:szCs w:val="28"/>
              </w:rPr>
              <w:t>БАКАЛАВРИАТ</w:t>
            </w:r>
          </w:p>
        </w:tc>
      </w:tr>
      <w:tr w:rsidR="00034EB7" w:rsidRPr="000703DC" w:rsidTr="00034E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  <w:hideMark/>
          </w:tcPr>
          <w:p w:rsidR="00994D1F" w:rsidRPr="000703DC" w:rsidRDefault="00994D1F" w:rsidP="00034EB7">
            <w:pPr>
              <w:ind w:firstLine="426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Кешенді емтихан</w:t>
            </w: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994D1F" w:rsidRPr="000703DC" w:rsidRDefault="00994D1F" w:rsidP="00034EB7">
            <w:pPr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Дипломдық жұмысты (жобаны) қорғау</w:t>
            </w:r>
          </w:p>
        </w:tc>
      </w:tr>
      <w:tr w:rsidR="00034EB7" w:rsidRPr="000703DC" w:rsidTr="001C0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 w:val="restart"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994D1F" w:rsidRPr="000703DC" w:rsidRDefault="00994D1F" w:rsidP="00034EB7">
            <w:pPr>
              <w:ind w:firstLine="42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Емтихандар online режимде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 xml:space="preserve">, </w:t>
            </w:r>
            <w:r w:rsidRPr="000703D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бекітілген кестеге сәйкес өткізіледі</w:t>
            </w: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034EB7" w:rsidRPr="000703DC" w:rsidRDefault="00034EB7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  <w:t>Сонымен қатар, диссертацияның немесе дипломдық жобаның орнына келесі санаттағы адамдар үшін екі кешенді емтихан тапсырылады:</w:t>
            </w:r>
          </w:p>
          <w:p w:rsidR="00034EB7" w:rsidRPr="000703DC" w:rsidRDefault="00034EB7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  <w:t>- денсаулық жағдайы бойынша стационарда ұзақ уақыт емделіп жатқандар;</w:t>
            </w:r>
          </w:p>
          <w:p w:rsidR="00034EB7" w:rsidRPr="000703DC" w:rsidRDefault="00034EB7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  <w:t>- ерекше білім беру қажеттіліктері бар, оның ішінде мүгедек балалар, бала кезінен мүгедектер, I топтағы мүгедектер;</w:t>
            </w:r>
          </w:p>
          <w:p w:rsidR="00034EB7" w:rsidRPr="000703DC" w:rsidRDefault="00034EB7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  <w:t>- жүкті немесе 2 жасқа дейінгі балаларды тәрбиелеп отырған;</w:t>
            </w:r>
          </w:p>
          <w:p w:rsidR="00994D1F" w:rsidRPr="000703DC" w:rsidRDefault="00034EB7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  <w:t>- сырттай оқитын студенттер.</w:t>
            </w:r>
          </w:p>
        </w:tc>
      </w:tr>
      <w:tr w:rsidR="00034EB7" w:rsidRPr="000703DC" w:rsidTr="001C0F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</w:tcPr>
          <w:p w:rsidR="00034EB7" w:rsidRPr="000703DC" w:rsidRDefault="00034EB7" w:rsidP="00034EB7">
            <w:pPr>
              <w:ind w:firstLine="426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</w:tcPr>
          <w:p w:rsidR="00034EB7" w:rsidRPr="000703DC" w:rsidRDefault="00034EB7" w:rsidP="00034EB7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қорғау басталардан 5 күн бұрын 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келесі мәліметтерді 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электрондық поштаға жіберу қажет:</w:t>
            </w:r>
          </w:p>
        </w:tc>
      </w:tr>
      <w:tr w:rsidR="00034EB7" w:rsidRPr="000703DC" w:rsidTr="001C0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994D1F" w:rsidRPr="000703DC" w:rsidRDefault="00994D1F" w:rsidP="00034EB7">
            <w:pPr>
              <w:ind w:firstLine="42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994D1F" w:rsidRPr="000703DC" w:rsidRDefault="00994D1F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Дипломдық жұмыстың (жобаның) электрондық көшірмесі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</w:tr>
      <w:tr w:rsidR="00034EB7" w:rsidRPr="000703DC" w:rsidTr="001C0F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994D1F" w:rsidRPr="000703DC" w:rsidRDefault="00994D1F" w:rsidP="00034EB7">
            <w:pPr>
              <w:ind w:firstLine="42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994D1F" w:rsidRPr="000703DC" w:rsidRDefault="00994D1F" w:rsidP="00034EB7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Ғылыми жетекшінің пікірінің электрондық көшірмесі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</w:tr>
      <w:tr w:rsidR="00034EB7" w:rsidRPr="000703DC" w:rsidTr="001C0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994D1F" w:rsidRPr="000703DC" w:rsidRDefault="00994D1F" w:rsidP="00034EB7">
            <w:pPr>
              <w:ind w:firstLine="42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994D1F" w:rsidRPr="000703DC" w:rsidRDefault="00994D1F" w:rsidP="00034EB7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Дипломдық жұмысқа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(жоба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ға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>) рецензияның электрондық көшірмесі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34EB7" w:rsidRPr="00511E5B" w:rsidTr="001C0F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994D1F" w:rsidRPr="000703DC" w:rsidRDefault="00994D1F" w:rsidP="00034EB7">
            <w:pPr>
              <w:ind w:firstLine="42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511E5B" w:rsidRDefault="00994D1F" w:rsidP="00511E5B">
            <w:pPr>
              <w:ind w:firstLine="46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Кемінде</w:t>
            </w:r>
            <w:r w:rsidR="00034EB7"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70 % түпнұсқасымен плагиаттық 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тексеруд</w:t>
            </w:r>
            <w:r w:rsidR="00034EB7"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ен өткен жұмысқа қорғауға өтуге</w:t>
            </w:r>
            <w:r w:rsidRP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рұқсат етіледі</w:t>
            </w:r>
            <w:r w:rsidR="000703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11E5B" w:rsidRDefault="00511E5B" w:rsidP="00511E5B">
            <w:pPr>
              <w:ind w:firstLine="46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1E5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Білім алушылардың жазбаша бағаланатын жұмыстары (курстық жұмыстар, дипломдық жұмыстар( жобалар), магистрлік диссертациялар (жобалар) және докторлық диссертациялар) басқа тілден аударылған мәтінді пайдалануды (бұдан әрі - заимствование) қоса алғанда, мағынасы (парафразасы) өзгертілмей сөздер мен сөз тіркестерін синонимикалық ауыстыра отырып, кірме материалдың болуы және мәтінді пайдалану мәніне тексеруден өтеді.</w:t>
            </w:r>
          </w:p>
          <w:p w:rsidR="00511E5B" w:rsidRDefault="00511E5B" w:rsidP="00511E5B">
            <w:pPr>
              <w:ind w:firstLine="46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1E5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М. Қозыбаева атындағы СҚМУ ректорымен 2020 ж 30 сәуірі бекіткен заимствование болуын тексеру ережелері мен тәртібі плагиатты тексеру үшін ақпараттық жүйелерді қолдана отырып, </w:t>
            </w:r>
            <w:r w:rsidRPr="00511E5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университет студенттерінің жазбаша жұмыстарды орындау дербестігін бақылау туралы ережеде анықталған.</w:t>
            </w:r>
          </w:p>
          <w:p w:rsidR="000703DC" w:rsidRPr="000703DC" w:rsidRDefault="00511E5B" w:rsidP="00511E5B">
            <w:pPr>
              <w:ind w:firstLine="46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511E5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Заимствование анықтау жүйесінде тексерілген дипломдық жұмыстар (жобалар), магистрлік диссертациялар (жобалар) және докторлық диссертациялар мемлекеттік ғылыми-техникалық сараптаманың ұлттық орталығының базасында және/немесе университет серверінің жеке дискісінде сақталады. Докторлық диссертация мемлекеттік ұлттық ғылыми-техникалық сараптама орталығында басқа авторлардың мәтінінен заимствование анықтау тұрғысынан тексеруден өтеді.</w:t>
            </w:r>
          </w:p>
        </w:tc>
      </w:tr>
    </w:tbl>
    <w:p w:rsidR="00994D1F" w:rsidRPr="00413928" w:rsidRDefault="00994D1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lang w:val="kk-KZ"/>
        </w:rPr>
      </w:pPr>
    </w:p>
    <w:p w:rsidR="00994D1F" w:rsidRPr="00413928" w:rsidRDefault="00994D1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1-5"/>
        <w:tblW w:w="10455" w:type="dxa"/>
        <w:tblLook w:val="04A0" w:firstRow="1" w:lastRow="0" w:firstColumn="1" w:lastColumn="0" w:noHBand="0" w:noVBand="1"/>
      </w:tblPr>
      <w:tblGrid>
        <w:gridCol w:w="10455"/>
      </w:tblGrid>
      <w:tr w:rsidR="00994D1F" w:rsidRPr="00413928" w:rsidTr="00EA6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FA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МАГИСТРАТУРА</w:t>
            </w:r>
          </w:p>
        </w:tc>
      </w:tr>
      <w:tr w:rsidR="00994D1F" w:rsidRPr="00413928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МАГИСТРЛІК ДИССЕРТАЦИЯНЫ Р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Е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СІМДЕУ ЖӘНЕ ҚОРҒАУ</w:t>
            </w:r>
          </w:p>
        </w:tc>
      </w:tr>
      <w:tr w:rsidR="00994D1F" w:rsidRPr="00413928" w:rsidTr="00EA61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қорғау басталардан 5 күн бұрын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 xml:space="preserve"> келесі мәліметтерді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 xml:space="preserve">техникалық  хатшының 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электрондық пошта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сына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 xml:space="preserve"> жіберу қажет:</w:t>
            </w:r>
          </w:p>
        </w:tc>
      </w:tr>
      <w:tr w:rsidR="00994D1F" w:rsidRPr="00413928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Магистрлік диссертацияның электрондық көшірмесі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н</w:t>
            </w:r>
          </w:p>
        </w:tc>
      </w:tr>
      <w:tr w:rsidR="00994D1F" w:rsidRPr="00413928" w:rsidTr="00EA61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Магистрлік диссертация (жобаның) ғылыми жетекшісі пікірінің электрондық көшірмесі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н</w:t>
            </w:r>
          </w:p>
        </w:tc>
      </w:tr>
      <w:tr w:rsidR="00994D1F" w:rsidRPr="00413928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Магистрлік диссертация рецензиясының электрондық көшірмесі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н</w:t>
            </w:r>
          </w:p>
        </w:tc>
      </w:tr>
      <w:tr w:rsidR="00994D1F" w:rsidRPr="00511E5B" w:rsidTr="00EA61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</w:pP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Кемінде 80 % түпнұсқасымен плагиаттық  тексеруден өткен жұмысқа қорғауға өтуге  рұқсат етіледі</w:t>
            </w:r>
          </w:p>
        </w:tc>
      </w:tr>
      <w:tr w:rsidR="00994D1F" w:rsidRPr="00413928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3928">
              <w:rPr>
                <w:rFonts w:ascii="Times New Roman" w:hAnsi="Times New Roman" w:cs="Times New Roman"/>
                <w:sz w:val="28"/>
                <w:szCs w:val="28"/>
              </w:rPr>
              <w:t>ДОКТОРАНТУРА</w:t>
            </w:r>
          </w:p>
        </w:tc>
      </w:tr>
      <w:tr w:rsidR="00994D1F" w:rsidRPr="00413928" w:rsidTr="00EA61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ДОКТОРЛЫҚ ДИССЕРТАЦИЯНЫ Р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Е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СІМДЕУ ЖӘНЕ ҚОРҒАУ</w:t>
            </w:r>
          </w:p>
        </w:tc>
      </w:tr>
      <w:tr w:rsidR="00994D1F" w:rsidRPr="00413928" w:rsidTr="00EA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Т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val="kk-KZ"/>
              </w:rPr>
              <w:t>өтенше жағдай</w:t>
            </w:r>
            <w:r w:rsidRPr="0041392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 xml:space="preserve"> кезеңінде диссертациялық кеңес мүшелерінің докторанттардың докторлық диссертацияларын қорғауға қатысуы ақпараттық-телекоммуникациялық технологияларды қолдану есебінен қамтамасыз етіледі (ҚР БҒМ 01.04.2020 ж №123 бұйрығы).</w:t>
            </w:r>
          </w:p>
        </w:tc>
      </w:tr>
      <w:tr w:rsidR="00994D1F" w:rsidRPr="00413928" w:rsidTr="00EA61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994D1F" w:rsidRPr="00413928" w:rsidRDefault="00994D1F" w:rsidP="00034EB7">
            <w:pPr>
              <w:jc w:val="both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емінде 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>0 % түпнұсқасымен плагиат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тық 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тексеруден өткен жұмыс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>орғау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ға өтуге  </w:t>
            </w:r>
            <w:r w:rsidRPr="00413928">
              <w:rPr>
                <w:rFonts w:ascii="Times New Roman" w:eastAsia="Times New Roman" w:hAnsi="Times New Roman" w:cs="Times New Roman"/>
                <w:sz w:val="28"/>
                <w:szCs w:val="28"/>
              </w:rPr>
              <w:t>рұқсат етіледі</w:t>
            </w:r>
          </w:p>
        </w:tc>
      </w:tr>
    </w:tbl>
    <w:p w:rsidR="00994D1F" w:rsidRPr="00413928" w:rsidRDefault="00994D1F" w:rsidP="00034EB7">
      <w:pPr>
        <w:spacing w:after="0" w:line="240" w:lineRule="auto"/>
        <w:jc w:val="center"/>
      </w:pPr>
    </w:p>
    <w:p w:rsidR="00994D1F" w:rsidRPr="00413928" w:rsidRDefault="00994D1F" w:rsidP="00034EB7">
      <w:pPr>
        <w:spacing w:after="0" w:line="240" w:lineRule="auto"/>
        <w:rPr>
          <w:lang w:val="kk-KZ"/>
        </w:rPr>
      </w:pPr>
      <w:r w:rsidRPr="00413928">
        <w:br w:type="page"/>
      </w:r>
    </w:p>
    <w:p w:rsidR="00994D1F" w:rsidRPr="00413928" w:rsidRDefault="00994D1F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392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Қорытынды аттестаттаудың ерекшеліктері</w:t>
      </w:r>
    </w:p>
    <w:p w:rsidR="00994D1F" w:rsidRPr="00413928" w:rsidRDefault="00994D1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07BCE6B4" wp14:editId="74EB4700">
            <wp:extent cx="6469380" cy="7347005"/>
            <wp:effectExtent l="0" t="0" r="26670" b="0"/>
            <wp:docPr id="7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994D1F" w:rsidRPr="00413928" w:rsidRDefault="00994D1F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D1F" w:rsidRDefault="00994D1F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C0FA6" w:rsidRPr="00413928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94D1F" w:rsidRPr="00413928" w:rsidRDefault="00994D1F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  <w:r w:rsidRPr="00413928">
        <w:rPr>
          <w:rFonts w:ascii="Times New Roman" w:eastAsia="Times New Roman" w:hAnsi="Times New Roman" w:cs="Times New Roman"/>
          <w:b/>
          <w:noProof/>
          <w:sz w:val="28"/>
          <w:lang w:val="kk-KZ"/>
        </w:rPr>
        <w:lastRenderedPageBreak/>
        <w:t>Қорытынды аттестаттауды өткізу тәртібі</w:t>
      </w:r>
    </w:p>
    <w:p w:rsidR="00994D1F" w:rsidRPr="00413928" w:rsidRDefault="00994D1F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413928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010FD360" wp14:editId="572CAD77">
            <wp:extent cx="6709410" cy="7117080"/>
            <wp:effectExtent l="0" t="0" r="15240" b="7620"/>
            <wp:docPr id="8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994D1F" w:rsidRPr="00413928" w:rsidRDefault="00994D1F" w:rsidP="00034EB7">
      <w:pPr>
        <w:tabs>
          <w:tab w:val="left" w:pos="960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</w:p>
    <w:p w:rsidR="00994D1F" w:rsidRPr="00413928" w:rsidRDefault="00994D1F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994D1F" w:rsidRPr="00413928" w:rsidRDefault="00994D1F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1C0FA6" w:rsidRDefault="001C0FA6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</w:p>
    <w:p w:rsidR="00994D1F" w:rsidRPr="00413928" w:rsidRDefault="00994D1F" w:rsidP="00034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lang w:val="kk-KZ"/>
        </w:rPr>
      </w:pPr>
      <w:r w:rsidRPr="00413928">
        <w:rPr>
          <w:rFonts w:ascii="Times New Roman" w:eastAsia="Times New Roman" w:hAnsi="Times New Roman" w:cs="Times New Roman"/>
          <w:b/>
          <w:noProof/>
          <w:sz w:val="28"/>
          <w:lang w:val="kk-KZ"/>
        </w:rPr>
        <w:lastRenderedPageBreak/>
        <w:t>Дипломдық жұмыстарды/магистрлік диссертацияларды (жобаны) қорғау жөніндегі аттестаттау комиссиясының жұмысы кезінде, АК мүшелеріне келесі құжаттардың электрондық көшірмелері ұсынылуы тиіс:</w:t>
      </w:r>
    </w:p>
    <w:p w:rsidR="00994D1F" w:rsidRPr="00413928" w:rsidRDefault="00994D1F" w:rsidP="00034EB7">
      <w:pPr>
        <w:tabs>
          <w:tab w:val="left" w:pos="142"/>
        </w:tabs>
        <w:spacing w:after="0" w:line="240" w:lineRule="auto"/>
        <w:ind w:left="426" w:firstLine="425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994D1F" w:rsidRPr="00413928" w:rsidRDefault="00994D1F" w:rsidP="00034EB7">
      <w:pPr>
        <w:tabs>
          <w:tab w:val="left" w:pos="142"/>
        </w:tabs>
        <w:spacing w:after="0" w:line="240" w:lineRule="auto"/>
        <w:ind w:left="426" w:firstLine="425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680792C9" wp14:editId="0597052F">
            <wp:extent cx="5486400" cy="1431235"/>
            <wp:effectExtent l="0" t="0" r="0" b="0"/>
            <wp:docPr id="10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034EB7" w:rsidRDefault="00994D1F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0DAE9F97" wp14:editId="7F2D0A37">
            <wp:extent cx="6038850" cy="3794760"/>
            <wp:effectExtent l="0" t="0" r="38100" b="0"/>
            <wp:docPr id="11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1C0FA6" w:rsidRPr="001C0FA6" w:rsidRDefault="001C0FA6" w:rsidP="001C0FA6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6B538B" w:rsidRDefault="00553995" w:rsidP="00034E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9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Инструкция по проведению </w:t>
      </w:r>
      <w:r w:rsidR="006311EA" w:rsidRPr="00413928">
        <w:rPr>
          <w:rFonts w:ascii="Times New Roman" w:hAnsi="Times New Roman" w:cs="Times New Roman"/>
          <w:b/>
          <w:sz w:val="28"/>
          <w:szCs w:val="28"/>
        </w:rPr>
        <w:t>итоговой</w:t>
      </w:r>
      <w:r w:rsidRPr="00413928">
        <w:rPr>
          <w:rFonts w:ascii="Times New Roman" w:hAnsi="Times New Roman" w:cs="Times New Roman"/>
          <w:b/>
          <w:sz w:val="28"/>
          <w:szCs w:val="28"/>
        </w:rPr>
        <w:t xml:space="preserve"> аттестации</w:t>
      </w:r>
      <w:r w:rsidR="007B4EC1" w:rsidRPr="00413928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4547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4EC1" w:rsidRPr="00413928" w:rsidRDefault="0045478E" w:rsidP="00034E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6B538B">
        <w:rPr>
          <w:rFonts w:ascii="Times New Roman" w:hAnsi="Times New Roman" w:cs="Times New Roman"/>
          <w:b/>
          <w:sz w:val="28"/>
          <w:szCs w:val="28"/>
          <w:highlight w:val="green"/>
        </w:rPr>
        <w:t>НАО</w:t>
      </w:r>
      <w:r w:rsidR="00553995" w:rsidRPr="006B538B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</w:t>
      </w:r>
      <w:r w:rsidRPr="006B538B">
        <w:rPr>
          <w:rFonts w:ascii="Times New Roman" w:hAnsi="Times New Roman" w:cs="Times New Roman"/>
          <w:b/>
          <w:sz w:val="28"/>
          <w:szCs w:val="28"/>
          <w:highlight w:val="green"/>
        </w:rPr>
        <w:t>«</w:t>
      </w:r>
      <w:r w:rsidRPr="006B538B">
        <w:rPr>
          <w:rFonts w:ascii="Times New Roman" w:eastAsia="Times New Roman" w:hAnsi="Times New Roman"/>
          <w:b/>
          <w:sz w:val="28"/>
          <w:szCs w:val="28"/>
          <w:highlight w:val="green"/>
        </w:rPr>
        <w:t>СК</w:t>
      </w:r>
      <w:r w:rsidR="007B4EC1" w:rsidRPr="006B538B">
        <w:rPr>
          <w:rFonts w:ascii="Times New Roman" w:eastAsia="Times New Roman" w:hAnsi="Times New Roman"/>
          <w:b/>
          <w:sz w:val="28"/>
          <w:szCs w:val="28"/>
          <w:highlight w:val="green"/>
        </w:rPr>
        <w:t>У им. М. Козыбаева</w:t>
      </w:r>
      <w:r w:rsidRPr="006B538B">
        <w:rPr>
          <w:rFonts w:ascii="Times New Roman" w:eastAsia="Times New Roman" w:hAnsi="Times New Roman"/>
          <w:b/>
          <w:sz w:val="28"/>
          <w:szCs w:val="28"/>
          <w:highlight w:val="green"/>
        </w:rPr>
        <w:t>»</w:t>
      </w:r>
      <w:r w:rsidR="007B4EC1" w:rsidRPr="0041392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7B4EC1" w:rsidRPr="00413928">
        <w:rPr>
          <w:rFonts w:ascii="Times New Roman" w:eastAsia="Times New Roman" w:hAnsi="Times New Roman"/>
          <w:b/>
          <w:sz w:val="28"/>
          <w:szCs w:val="28"/>
          <w:lang w:val="kk-KZ"/>
        </w:rPr>
        <w:t>в режиме карантина</w:t>
      </w:r>
    </w:p>
    <w:p w:rsidR="00516264" w:rsidRPr="00413928" w:rsidRDefault="00516264" w:rsidP="00034E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18CA" w:rsidRPr="00413928" w:rsidRDefault="00553995" w:rsidP="00034EB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3"/>
          <w:sz w:val="28"/>
          <w:szCs w:val="28"/>
        </w:rPr>
      </w:pPr>
      <w:r w:rsidRPr="00413928">
        <w:rPr>
          <w:rFonts w:ascii="Times New Roman" w:hAnsi="Times New Roman" w:cs="Times New Roman"/>
          <w:sz w:val="28"/>
          <w:szCs w:val="28"/>
        </w:rPr>
        <w:t>Настоящая Инструкция разработана</w:t>
      </w:r>
      <w:r w:rsidRPr="00413928">
        <w:rPr>
          <w:rFonts w:ascii="Times New Roman" w:eastAsia="Calibri" w:hAnsi="Times New Roman" w:cs="Times New Roman"/>
          <w:kern w:val="3"/>
          <w:sz w:val="28"/>
          <w:szCs w:val="28"/>
        </w:rPr>
        <w:t xml:space="preserve"> в соответствии с приказом и.о.ректора СКГУ им. М. Козыбаева от 14 марта 2020 года № ОД-151 «Об усилении мер по недопущению распространения коронавирусной инфекции COVID-19 и обеспечению организации образовательного процесса с применением дистанционных образовательных технологий», </w:t>
      </w:r>
      <w:r w:rsidR="006B538B" w:rsidRPr="006B538B">
        <w:rPr>
          <w:rFonts w:ascii="Times New Roman" w:eastAsia="Calibri" w:hAnsi="Times New Roman" w:cs="Times New Roman"/>
          <w:kern w:val="3"/>
          <w:sz w:val="28"/>
          <w:szCs w:val="28"/>
          <w:highlight w:val="green"/>
        </w:rPr>
        <w:t>Правилами организации образовательного процесса с применением дистанционных образовательных технологий в НАО «СКУ им. М.Козыбаева».</w:t>
      </w:r>
    </w:p>
    <w:p w:rsidR="00516264" w:rsidRPr="00413928" w:rsidRDefault="00516264" w:rsidP="00034EB7">
      <w:pPr>
        <w:spacing w:after="0" w:line="240" w:lineRule="auto"/>
        <w:ind w:firstLine="426"/>
        <w:rPr>
          <w:rFonts w:ascii="Times New Roman" w:eastAsia="Calibri" w:hAnsi="Times New Roman" w:cs="Times New Roman"/>
          <w:kern w:val="3"/>
          <w:sz w:val="28"/>
          <w:szCs w:val="28"/>
        </w:rPr>
      </w:pPr>
    </w:p>
    <w:p w:rsidR="001D18CA" w:rsidRDefault="001D18CA" w:rsidP="00034EB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928">
        <w:rPr>
          <w:rFonts w:ascii="Times New Roman" w:hAnsi="Times New Roman" w:cs="Times New Roman"/>
          <w:b/>
          <w:sz w:val="28"/>
          <w:szCs w:val="28"/>
        </w:rPr>
        <w:t xml:space="preserve">Режимы проведения ДОТ </w:t>
      </w:r>
      <w:r w:rsidR="006B538B" w:rsidRPr="006B538B">
        <w:rPr>
          <w:rFonts w:ascii="Times New Roman" w:hAnsi="Times New Roman" w:cs="Times New Roman"/>
          <w:b/>
          <w:sz w:val="28"/>
          <w:szCs w:val="28"/>
          <w:highlight w:val="green"/>
        </w:rPr>
        <w:t>в режиме карантина</w:t>
      </w:r>
    </w:p>
    <w:p w:rsidR="00034EB7" w:rsidRPr="00413928" w:rsidRDefault="00034EB7" w:rsidP="00034EB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8CA" w:rsidRPr="00413928" w:rsidRDefault="001D18CA" w:rsidP="00034EB7">
      <w:pPr>
        <w:spacing w:after="0" w:line="240" w:lineRule="auto"/>
        <w:ind w:firstLine="426"/>
      </w:pPr>
      <w:r w:rsidRPr="00413928">
        <w:rPr>
          <w:noProof/>
        </w:rPr>
        <w:drawing>
          <wp:inline distT="0" distB="0" distL="0" distR="0" wp14:anchorId="7DEDE02E" wp14:editId="29BE3CD3">
            <wp:extent cx="5734050" cy="3514725"/>
            <wp:effectExtent l="0" t="38100" r="0" b="6667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inline>
        </w:drawing>
      </w:r>
    </w:p>
    <w:p w:rsidR="00E958DC" w:rsidRPr="00413928" w:rsidRDefault="00E958DC" w:rsidP="00034EB7">
      <w:pPr>
        <w:spacing w:after="0" w:line="240" w:lineRule="auto"/>
        <w:ind w:firstLine="426"/>
      </w:pPr>
    </w:p>
    <w:p w:rsidR="00E958DC" w:rsidRPr="00413928" w:rsidRDefault="00E958DC" w:rsidP="00034EB7">
      <w:pPr>
        <w:spacing w:after="0" w:line="240" w:lineRule="auto"/>
      </w:pPr>
    </w:p>
    <w:p w:rsidR="00516264" w:rsidRPr="00413928" w:rsidRDefault="00516264" w:rsidP="00034EB7">
      <w:pPr>
        <w:spacing w:after="0" w:line="240" w:lineRule="auto"/>
      </w:pPr>
      <w:r w:rsidRPr="00413928">
        <w:br w:type="page"/>
      </w:r>
    </w:p>
    <w:p w:rsidR="00E958DC" w:rsidRPr="00413928" w:rsidRDefault="00516264" w:rsidP="00034EB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413928">
        <w:rPr>
          <w:rFonts w:ascii="Times New Roman" w:hAnsi="Times New Roman" w:cs="Times New Roman"/>
          <w:b/>
          <w:sz w:val="28"/>
        </w:rPr>
        <w:lastRenderedPageBreak/>
        <w:t>Итоговая аттестация</w:t>
      </w:r>
    </w:p>
    <w:p w:rsidR="001F432F" w:rsidRPr="00413928" w:rsidRDefault="001F432F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</w:rPr>
      </w:pPr>
    </w:p>
    <w:tbl>
      <w:tblPr>
        <w:tblStyle w:val="1-3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5528"/>
      </w:tblGrid>
      <w:tr w:rsidR="00D06C96" w:rsidRPr="00D06C96" w:rsidTr="00D06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2D69B" w:themeFill="accent3" w:themeFillTint="99"/>
            <w:hideMark/>
          </w:tcPr>
          <w:p w:rsidR="00AB4EB2" w:rsidRPr="00D06C96" w:rsidRDefault="00516264" w:rsidP="00034EB7">
            <w:pPr>
              <w:ind w:firstLine="42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итоговой аттестации допускаются обучающиеся полностью завершившие образовательный процесс с требованиями ГОСО,ОП и ИУП, не имеющие задолженности по оплате за обучение.</w:t>
            </w:r>
          </w:p>
        </w:tc>
      </w:tr>
      <w:tr w:rsidR="00D06C96" w:rsidRPr="00D06C96" w:rsidTr="00B86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gridSpan w:val="2"/>
            <w:hideMark/>
          </w:tcPr>
          <w:p w:rsidR="00AB4EB2" w:rsidRPr="00D06C96" w:rsidRDefault="00516264" w:rsidP="00034EB7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</w:p>
        </w:tc>
      </w:tr>
      <w:tr w:rsidR="00D06C96" w:rsidRPr="00D06C96" w:rsidTr="00D06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  <w:hideMark/>
          </w:tcPr>
          <w:p w:rsidR="00AB4EB2" w:rsidRPr="00D06C96" w:rsidRDefault="00516264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Комплексный экзамен </w:t>
            </w: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AB4EB2" w:rsidRPr="00D06C96" w:rsidRDefault="00516264" w:rsidP="00034EB7">
            <w:pPr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Защита дипломной работы (проекта)</w:t>
            </w: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06C96" w:rsidRPr="00D06C96" w:rsidTr="00D0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 w:val="restart"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B866E2" w:rsidRPr="00D06C96" w:rsidRDefault="00B866E2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 xml:space="preserve">Экзамены будут проводиться согласно утвержденному графику в online режиме </w:t>
            </w: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B866E2" w:rsidRPr="00D06C96" w:rsidRDefault="00B866E2" w:rsidP="00D06C96">
            <w:pPr>
              <w:ind w:firstLine="4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 xml:space="preserve">При этом вместо дипломной работы или дипломного проекта сдается два комплексных экзамена для следующих категорий лиц:  </w:t>
            </w:r>
          </w:p>
          <w:p w:rsidR="00B866E2" w:rsidRPr="00D06C96" w:rsidRDefault="00B866E2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-</w:t>
            </w: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ab/>
              <w:t>находящихся на длительном лечении в стац</w:t>
            </w:r>
            <w:r w:rsidR="00D06C96"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ионаре по состоянию здоровья;</w:t>
            </w:r>
          </w:p>
          <w:p w:rsidR="00B866E2" w:rsidRPr="00D06C96" w:rsidRDefault="00B866E2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-</w:t>
            </w: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ab/>
              <w:t>с особыми образовательными потребностями, в том числе дети-инвалиды, инвалиды с детства, инвалиды I группы;</w:t>
            </w:r>
          </w:p>
          <w:p w:rsidR="00B866E2" w:rsidRPr="00D06C96" w:rsidRDefault="00B866E2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-</w:t>
            </w: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ab/>
              <w:t>беременные или воспитывающие детей в возрасте до 2-х лет;</w:t>
            </w:r>
          </w:p>
          <w:p w:rsidR="00B866E2" w:rsidRPr="00D06C96" w:rsidRDefault="00B866E2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-</w:t>
            </w:r>
            <w:r w:rsidRPr="00D06C96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ab/>
              <w:t>студенты заочной формы обучения, которые находятся на доучивании.</w:t>
            </w:r>
          </w:p>
        </w:tc>
      </w:tr>
      <w:tr w:rsidR="00D06C96" w:rsidRPr="00D06C96" w:rsidTr="00D06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</w:tcPr>
          <w:p w:rsidR="00B866E2" w:rsidRPr="00D06C96" w:rsidRDefault="00B866E2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</w:tcPr>
          <w:p w:rsidR="00B866E2" w:rsidRPr="00D06C96" w:rsidRDefault="00B866E2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8"/>
                <w:highlight w:val="green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>за 5 дней до начала защиты необходимо предоставить на электронную почту:</w:t>
            </w:r>
          </w:p>
        </w:tc>
      </w:tr>
      <w:tr w:rsidR="00D06C96" w:rsidRPr="00D06C96" w:rsidTr="00D0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</w:tcPr>
          <w:p w:rsidR="00B866E2" w:rsidRPr="00D06C96" w:rsidRDefault="00B866E2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</w:tcPr>
          <w:p w:rsidR="00B866E2" w:rsidRPr="00D06C96" w:rsidRDefault="00B866E2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Электронную копию дипломной работы (проекта) </w:t>
            </w:r>
          </w:p>
        </w:tc>
      </w:tr>
      <w:tr w:rsidR="00D06C96" w:rsidRPr="00D06C96" w:rsidTr="00D06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B866E2" w:rsidRPr="00D06C96" w:rsidRDefault="00B866E2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B866E2" w:rsidRPr="00D06C96" w:rsidRDefault="00B866E2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Электронную копию отзыва научного руководителя </w:t>
            </w:r>
          </w:p>
        </w:tc>
      </w:tr>
      <w:tr w:rsidR="00D06C96" w:rsidRPr="00D06C96" w:rsidTr="00D0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B866E2" w:rsidRPr="00D06C96" w:rsidRDefault="00B866E2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  <w:hideMark/>
          </w:tcPr>
          <w:p w:rsidR="00B866E2" w:rsidRPr="00D06C96" w:rsidRDefault="00D06C96" w:rsidP="00D06C96">
            <w:pPr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Электронную копию </w:t>
            </w:r>
            <w:r w:rsidR="00B866E2"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рецензии на дипломную работу (проект) </w:t>
            </w:r>
          </w:p>
        </w:tc>
      </w:tr>
      <w:tr w:rsidR="00D06C96" w:rsidRPr="00D06C96" w:rsidTr="00D06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vMerge/>
            <w:tcBorders>
              <w:right w:val="none" w:sz="0" w:space="0" w:color="auto"/>
            </w:tcBorders>
            <w:shd w:val="clear" w:color="auto" w:fill="EAF1DD" w:themeFill="accent3" w:themeFillTint="33"/>
          </w:tcPr>
          <w:p w:rsidR="00D06C96" w:rsidRPr="00D06C96" w:rsidRDefault="00D06C96" w:rsidP="00034EB7">
            <w:pPr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one" w:sz="0" w:space="0" w:color="auto"/>
            </w:tcBorders>
          </w:tcPr>
          <w:p w:rsidR="00D06C96" w:rsidRPr="00D06C96" w:rsidRDefault="00D06C96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b/>
                <w:sz w:val="28"/>
                <w:szCs w:val="28"/>
              </w:rPr>
              <w:t>К защите допускается работа прошедшая проверку на предмет плагиата, с оригинальностью не менее 70%.</w:t>
            </w:r>
          </w:p>
          <w:p w:rsidR="00D06C96" w:rsidRPr="00D06C96" w:rsidRDefault="00D06C96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val="kk-KZ" w:eastAsia="en-US"/>
              </w:rPr>
            </w:pPr>
            <w:r w:rsidRPr="00D06C96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val="kk-KZ" w:eastAsia="en-US"/>
              </w:rPr>
              <w:t>Письменные оцениваемые работы обучающихся (курсовые, дипломные работы (проекты), магистерские диссертации (проекты) и докторские диссертации) проходят проверку на предмет наличия заимствованного материала и использования текста с синонимической заменой слов и выражений без изменения смысла (парафраз), включая использование текста переведенного с другого языка (далее - заимствование).</w:t>
            </w:r>
          </w:p>
          <w:p w:rsidR="00D06C96" w:rsidRPr="00D06C96" w:rsidRDefault="00D06C96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val="kk-KZ" w:eastAsia="en-US"/>
              </w:rPr>
              <w:t xml:space="preserve">Правила и порядок проведения </w:t>
            </w: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val="kk-KZ" w:eastAsia="en-US"/>
              </w:rPr>
              <w:lastRenderedPageBreak/>
              <w:t>проверки на предмет наличия заимствований опред</w:t>
            </w: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eastAsia="en-US"/>
              </w:rPr>
              <w:t xml:space="preserve">елены в Положение </w:t>
            </w:r>
            <w:r w:rsidRPr="00D06C96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val="kk-KZ" w:eastAsia="en-US"/>
              </w:rPr>
              <w:t>о контроле самостоятельности выполнения письменных работ обучающимися университета с использованием информационных систем для проверки на плагиат</w:t>
            </w:r>
            <w:r w:rsidRPr="00D06C96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eastAsia="en-US"/>
              </w:rPr>
              <w:t>, утверженным ректором СКГУ им.М. Козыбаева 30 апреля 2020 года</w:t>
            </w: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val="kk-KZ" w:eastAsia="en-US"/>
              </w:rPr>
              <w:t>.</w:t>
            </w:r>
          </w:p>
          <w:p w:rsidR="00D06C96" w:rsidRPr="00D06C96" w:rsidRDefault="00D06C96" w:rsidP="00D06C96">
            <w:pPr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val="kk-KZ" w:eastAsia="en-US"/>
              </w:rPr>
              <w:t>Дипломные работы (проекты), магистерские диссертации (проекты) и докторские диссертации, проверенные в системе обнаружения заимствований, сохраняются в базе Национального центра государственной научно-технической экспертизы</w:t>
            </w: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eastAsia="en-US"/>
              </w:rPr>
              <w:t xml:space="preserve"> и/или на отдельном диске сервера университета</w:t>
            </w:r>
            <w:r w:rsidRPr="00D06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green"/>
                <w:lang w:val="kk-KZ" w:eastAsia="en-US"/>
              </w:rPr>
              <w:t>.</w:t>
            </w:r>
          </w:p>
        </w:tc>
      </w:tr>
    </w:tbl>
    <w:p w:rsidR="00516264" w:rsidRPr="00413928" w:rsidRDefault="00516264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</w:rPr>
      </w:pPr>
    </w:p>
    <w:p w:rsidR="00DC30A5" w:rsidRPr="00413928" w:rsidRDefault="00DC30A5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</w:rPr>
      </w:pPr>
    </w:p>
    <w:tbl>
      <w:tblPr>
        <w:tblStyle w:val="1-5"/>
        <w:tblW w:w="10455" w:type="dxa"/>
        <w:tblLook w:val="04A0" w:firstRow="1" w:lastRow="0" w:firstColumn="1" w:lastColumn="0" w:noHBand="0" w:noVBand="1"/>
      </w:tblPr>
      <w:tblGrid>
        <w:gridCol w:w="10455"/>
      </w:tblGrid>
      <w:tr w:rsidR="00D06C96" w:rsidRPr="00D06C96" w:rsidTr="00891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МАГИСТРАТУРА</w:t>
            </w:r>
          </w:p>
        </w:tc>
      </w:tr>
      <w:tr w:rsidR="00D06C96" w:rsidRPr="00D06C96" w:rsidTr="00891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ОФОРМЛЕНИЕ И ЗАЩИТА МАГИСТЕРСКОЙ ДИССЕРТАЦИИ</w:t>
            </w:r>
          </w:p>
        </w:tc>
      </w:tr>
      <w:tr w:rsidR="00D06C96" w:rsidRPr="00D06C96" w:rsidTr="008910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за 5 дней дней до начала защиты необходимо предоставить на электронную почту:</w:t>
            </w:r>
          </w:p>
        </w:tc>
      </w:tr>
      <w:tr w:rsidR="00D06C96" w:rsidRPr="00D06C96" w:rsidTr="00891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Электронную копию магистерской диссертации</w:t>
            </w:r>
          </w:p>
        </w:tc>
      </w:tr>
      <w:tr w:rsidR="00D06C96" w:rsidRPr="00D06C96" w:rsidTr="008910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Электронную копию отзыва научного руководителя магистерской диссертации (проекта)</w:t>
            </w:r>
          </w:p>
        </w:tc>
      </w:tr>
      <w:tr w:rsidR="00D06C96" w:rsidRPr="00D06C96" w:rsidTr="00891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Электронную копию рецензии магистерской диссертации</w:t>
            </w:r>
          </w:p>
        </w:tc>
      </w:tr>
      <w:tr w:rsidR="00D06C96" w:rsidRPr="00D06C96" w:rsidTr="008910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К защите допускается работа прошедшая проверку на предмет плагиата,</w:t>
            </w:r>
            <w:r w:rsidR="00D06C96" w:rsidRPr="00D06C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с оригинальностью не менее 80%</w:t>
            </w:r>
          </w:p>
        </w:tc>
      </w:tr>
      <w:tr w:rsidR="00D06C96" w:rsidRPr="00D06C96" w:rsidTr="00D06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</w:tcPr>
          <w:p w:rsidR="00B866E2" w:rsidRPr="00D06C96" w:rsidRDefault="00B866E2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C96" w:rsidRPr="00D06C96" w:rsidTr="008910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ДОКТОРАНТУРА</w:t>
            </w:r>
          </w:p>
        </w:tc>
      </w:tr>
      <w:tr w:rsidR="00D06C96" w:rsidRPr="00D06C96" w:rsidTr="00891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ОФОРМЛЕНИЕ И ЗАЩИТА ДОКТОРСКОЙ ДИССЕРТАЦИИ</w:t>
            </w:r>
          </w:p>
        </w:tc>
      </w:tr>
      <w:tr w:rsidR="00D06C96" w:rsidRPr="00D06C96" w:rsidTr="008910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На период действия ЧП участие членов диссертационного совета на защитах докторских диссертаций докторантов обеспечивается за счет применения информационно-телекоммуникационных технологий (Приказ МОН РК №123 от 01.04.2020г.)</w:t>
            </w:r>
          </w:p>
        </w:tc>
      </w:tr>
      <w:tr w:rsidR="00D06C96" w:rsidRPr="00D06C96" w:rsidTr="00891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5" w:type="dxa"/>
            <w:hideMark/>
          </w:tcPr>
          <w:p w:rsidR="00AB4EB2" w:rsidRPr="00D06C96" w:rsidRDefault="001F432F" w:rsidP="0003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К защите допускается работа прошедшая проверку на предмет плагиата,</w:t>
            </w:r>
            <w:r w:rsidR="00D06C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6C96">
              <w:rPr>
                <w:rFonts w:ascii="Times New Roman" w:hAnsi="Times New Roman" w:cs="Times New Roman"/>
                <w:sz w:val="28"/>
                <w:szCs w:val="28"/>
              </w:rPr>
              <w:t>с оригинальностью не менее 80%</w:t>
            </w:r>
          </w:p>
        </w:tc>
      </w:tr>
    </w:tbl>
    <w:p w:rsidR="00E958DC" w:rsidRPr="00413928" w:rsidRDefault="00E958DC" w:rsidP="00034EB7">
      <w:pPr>
        <w:spacing w:after="0" w:line="240" w:lineRule="auto"/>
        <w:jc w:val="center"/>
      </w:pPr>
    </w:p>
    <w:p w:rsidR="002539FE" w:rsidRPr="00413928" w:rsidRDefault="00DC30A5" w:rsidP="00034EB7">
      <w:pPr>
        <w:spacing w:after="0" w:line="240" w:lineRule="auto"/>
      </w:pPr>
      <w:r w:rsidRPr="00413928">
        <w:br w:type="page"/>
      </w:r>
    </w:p>
    <w:p w:rsidR="00DC30A5" w:rsidRPr="00413928" w:rsidRDefault="00DC30A5" w:rsidP="00034EB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sz w:val="28"/>
          <w:szCs w:val="24"/>
        </w:rPr>
        <w:lastRenderedPageBreak/>
        <w:t>Особенности итоговой аттестации</w:t>
      </w:r>
    </w:p>
    <w:p w:rsidR="00A03CB3" w:rsidRPr="00413928" w:rsidRDefault="00A03CB3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</w:p>
    <w:p w:rsidR="00B34BD5" w:rsidRPr="00413928" w:rsidRDefault="008910F1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023024BA" wp14:editId="0BFD9E48">
            <wp:extent cx="6469380" cy="6362700"/>
            <wp:effectExtent l="0" t="0" r="762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7F0721" w:rsidRPr="00413928" w:rsidRDefault="007F0721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0721" w:rsidRPr="00413928" w:rsidRDefault="007F0721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0721" w:rsidRPr="00413928" w:rsidRDefault="007F0721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0721" w:rsidRPr="00413928" w:rsidRDefault="007F0721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0721" w:rsidRPr="00413928" w:rsidRDefault="007F0721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0721" w:rsidRDefault="007F0721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C0FA6" w:rsidRPr="00413928" w:rsidRDefault="001C0FA6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7F0721" w:rsidRPr="00413928" w:rsidRDefault="007F0721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B34BD5" w:rsidRPr="00413928" w:rsidRDefault="00B34BD5" w:rsidP="00034EB7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sz w:val="28"/>
          <w:szCs w:val="24"/>
        </w:rPr>
        <w:lastRenderedPageBreak/>
        <w:t>Порядок проведения итоговой аттестации</w:t>
      </w:r>
    </w:p>
    <w:p w:rsidR="006007A4" w:rsidRPr="00413928" w:rsidRDefault="006007A4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70ED1" w:rsidRPr="00413928" w:rsidRDefault="00470ED1" w:rsidP="00034EB7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413928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1BADF82B" wp14:editId="7C164314">
            <wp:extent cx="6709410" cy="7117080"/>
            <wp:effectExtent l="0" t="0" r="34290" b="762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</wp:inline>
        </w:drawing>
      </w:r>
    </w:p>
    <w:p w:rsidR="00470ED1" w:rsidRPr="00413928" w:rsidRDefault="00470ED1" w:rsidP="00034EB7">
      <w:pPr>
        <w:tabs>
          <w:tab w:val="left" w:pos="960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</w:p>
    <w:p w:rsidR="00994D1F" w:rsidRPr="00413928" w:rsidRDefault="00994D1F" w:rsidP="00034EB7">
      <w:pPr>
        <w:tabs>
          <w:tab w:val="left" w:pos="960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1C0FA6" w:rsidRDefault="001C0FA6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352909" w:rsidRPr="00413928" w:rsidRDefault="00352909" w:rsidP="00034EB7">
      <w:pPr>
        <w:tabs>
          <w:tab w:val="left" w:pos="142"/>
        </w:tabs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13928">
        <w:rPr>
          <w:rFonts w:ascii="Times New Roman" w:hAnsi="Times New Roman" w:cs="Times New Roman"/>
          <w:b/>
          <w:bCs/>
          <w:sz w:val="28"/>
          <w:szCs w:val="24"/>
        </w:rPr>
        <w:lastRenderedPageBreak/>
        <w:t>Во время работы аттестационной комиссии по защите дипломных работ/магистерских диссертаций (проекта) членам АК должны быть представлены электронные копии следующих документов:</w:t>
      </w:r>
    </w:p>
    <w:p w:rsidR="00352909" w:rsidRPr="00413928" w:rsidRDefault="00352909" w:rsidP="00034EB7">
      <w:pPr>
        <w:tabs>
          <w:tab w:val="left" w:pos="142"/>
        </w:tabs>
        <w:spacing w:after="0" w:line="240" w:lineRule="auto"/>
        <w:ind w:left="426" w:firstLine="425"/>
        <w:rPr>
          <w:rFonts w:ascii="Times New Roman" w:hAnsi="Times New Roman" w:cs="Times New Roman"/>
          <w:b/>
          <w:bCs/>
          <w:sz w:val="28"/>
          <w:szCs w:val="24"/>
        </w:rPr>
      </w:pPr>
    </w:p>
    <w:p w:rsidR="00352909" w:rsidRPr="00413928" w:rsidRDefault="00352909" w:rsidP="00034EB7">
      <w:pPr>
        <w:tabs>
          <w:tab w:val="left" w:pos="142"/>
        </w:tabs>
        <w:spacing w:after="0" w:line="240" w:lineRule="auto"/>
        <w:ind w:left="426" w:firstLine="425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7D18536E" wp14:editId="2945A09E">
            <wp:extent cx="5486400" cy="2282024"/>
            <wp:effectExtent l="0" t="0" r="0" b="0"/>
            <wp:docPr id="4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8" r:lo="rId49" r:qs="rId50" r:cs="rId51"/>
              </a:graphicData>
            </a:graphic>
          </wp:inline>
        </w:drawing>
      </w:r>
    </w:p>
    <w:p w:rsidR="00352909" w:rsidRPr="00413928" w:rsidRDefault="00352909" w:rsidP="00034EB7">
      <w:pPr>
        <w:tabs>
          <w:tab w:val="left" w:pos="960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</w:p>
    <w:p w:rsidR="00A61C91" w:rsidRPr="00A61C91" w:rsidRDefault="00DA48B4" w:rsidP="00034EB7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r w:rsidRPr="00413928"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6F2F9866" wp14:editId="0FF67A71">
            <wp:extent cx="6038850" cy="3794760"/>
            <wp:effectExtent l="0" t="0" r="0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inline>
        </w:drawing>
      </w:r>
    </w:p>
    <w:sectPr w:rsidR="00A61C91" w:rsidRPr="00A61C91" w:rsidSect="00D06C96">
      <w:pgSz w:w="11906" w:h="16838"/>
      <w:pgMar w:top="1134" w:right="850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BFB" w:rsidRDefault="00734BFB" w:rsidP="00553995">
      <w:pPr>
        <w:spacing w:after="0" w:line="240" w:lineRule="auto"/>
      </w:pPr>
      <w:r>
        <w:separator/>
      </w:r>
    </w:p>
  </w:endnote>
  <w:endnote w:type="continuationSeparator" w:id="0">
    <w:p w:rsidR="00734BFB" w:rsidRDefault="00734BFB" w:rsidP="00553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BFB" w:rsidRDefault="00734BFB" w:rsidP="00553995">
      <w:pPr>
        <w:spacing w:after="0" w:line="240" w:lineRule="auto"/>
      </w:pPr>
      <w:r>
        <w:separator/>
      </w:r>
    </w:p>
  </w:footnote>
  <w:footnote w:type="continuationSeparator" w:id="0">
    <w:p w:rsidR="00734BFB" w:rsidRDefault="00734BFB" w:rsidP="00553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609C9"/>
    <w:multiLevelType w:val="hybridMultilevel"/>
    <w:tmpl w:val="C02CD9D6"/>
    <w:lvl w:ilvl="0" w:tplc="668801EC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E70164"/>
    <w:multiLevelType w:val="hybridMultilevel"/>
    <w:tmpl w:val="BC7EC678"/>
    <w:lvl w:ilvl="0" w:tplc="C276A24C">
      <w:start w:val="80"/>
      <w:numFmt w:val="decimal"/>
      <w:lvlText w:val="%1."/>
      <w:lvlJc w:val="left"/>
      <w:pPr>
        <w:ind w:left="409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062D1"/>
    <w:rsid w:val="00034EB7"/>
    <w:rsid w:val="0006109C"/>
    <w:rsid w:val="000703DC"/>
    <w:rsid w:val="00082C38"/>
    <w:rsid w:val="00091301"/>
    <w:rsid w:val="000D54A7"/>
    <w:rsid w:val="000E30AD"/>
    <w:rsid w:val="00122776"/>
    <w:rsid w:val="001453C9"/>
    <w:rsid w:val="00176C02"/>
    <w:rsid w:val="001C0FA6"/>
    <w:rsid w:val="001D18CA"/>
    <w:rsid w:val="001F06AF"/>
    <w:rsid w:val="001F432F"/>
    <w:rsid w:val="002210E9"/>
    <w:rsid w:val="00223DAE"/>
    <w:rsid w:val="002539FE"/>
    <w:rsid w:val="00256EAF"/>
    <w:rsid w:val="00285A28"/>
    <w:rsid w:val="002F10F4"/>
    <w:rsid w:val="002F2533"/>
    <w:rsid w:val="003062D1"/>
    <w:rsid w:val="00341F3A"/>
    <w:rsid w:val="00352909"/>
    <w:rsid w:val="00413928"/>
    <w:rsid w:val="00417969"/>
    <w:rsid w:val="004430B1"/>
    <w:rsid w:val="0045478E"/>
    <w:rsid w:val="00470ED1"/>
    <w:rsid w:val="004B67D0"/>
    <w:rsid w:val="004E152F"/>
    <w:rsid w:val="00511E5B"/>
    <w:rsid w:val="00516264"/>
    <w:rsid w:val="0052665B"/>
    <w:rsid w:val="00546C78"/>
    <w:rsid w:val="00553995"/>
    <w:rsid w:val="00567D8F"/>
    <w:rsid w:val="00585756"/>
    <w:rsid w:val="005D6B41"/>
    <w:rsid w:val="006007A4"/>
    <w:rsid w:val="006107EE"/>
    <w:rsid w:val="00625514"/>
    <w:rsid w:val="006311EA"/>
    <w:rsid w:val="00651381"/>
    <w:rsid w:val="00664716"/>
    <w:rsid w:val="006A5009"/>
    <w:rsid w:val="006B538B"/>
    <w:rsid w:val="007050D0"/>
    <w:rsid w:val="00712CE9"/>
    <w:rsid w:val="00725667"/>
    <w:rsid w:val="00734BFB"/>
    <w:rsid w:val="007879E4"/>
    <w:rsid w:val="00791F83"/>
    <w:rsid w:val="007B4EC1"/>
    <w:rsid w:val="007F0721"/>
    <w:rsid w:val="007F0C12"/>
    <w:rsid w:val="00830FBE"/>
    <w:rsid w:val="00844377"/>
    <w:rsid w:val="00870CCF"/>
    <w:rsid w:val="008910F1"/>
    <w:rsid w:val="00970996"/>
    <w:rsid w:val="00991856"/>
    <w:rsid w:val="00994D1F"/>
    <w:rsid w:val="00A03CB3"/>
    <w:rsid w:val="00A5219A"/>
    <w:rsid w:val="00A57D84"/>
    <w:rsid w:val="00A61C91"/>
    <w:rsid w:val="00A67BF0"/>
    <w:rsid w:val="00A87AD6"/>
    <w:rsid w:val="00AB4EB2"/>
    <w:rsid w:val="00AC4251"/>
    <w:rsid w:val="00AF3147"/>
    <w:rsid w:val="00B34BD5"/>
    <w:rsid w:val="00B60CC7"/>
    <w:rsid w:val="00B65602"/>
    <w:rsid w:val="00B80BB8"/>
    <w:rsid w:val="00B866E2"/>
    <w:rsid w:val="00BE52B1"/>
    <w:rsid w:val="00C36303"/>
    <w:rsid w:val="00C56235"/>
    <w:rsid w:val="00C87B9F"/>
    <w:rsid w:val="00D027FC"/>
    <w:rsid w:val="00D06C96"/>
    <w:rsid w:val="00D15236"/>
    <w:rsid w:val="00D43081"/>
    <w:rsid w:val="00D53AF3"/>
    <w:rsid w:val="00DA48B4"/>
    <w:rsid w:val="00DC30A5"/>
    <w:rsid w:val="00E34B2B"/>
    <w:rsid w:val="00E43EFB"/>
    <w:rsid w:val="00E63C03"/>
    <w:rsid w:val="00E958DC"/>
    <w:rsid w:val="00F26443"/>
    <w:rsid w:val="00F456A2"/>
    <w:rsid w:val="00F54DC3"/>
    <w:rsid w:val="00F67EB8"/>
    <w:rsid w:val="00FD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DA69"/>
  <w15:docId w15:val="{E2698FB5-44BF-48BD-8C0D-02FC7F95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3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3995"/>
  </w:style>
  <w:style w:type="paragraph" w:styleId="a5">
    <w:name w:val="footer"/>
    <w:basedOn w:val="a"/>
    <w:link w:val="a6"/>
    <w:uiPriority w:val="99"/>
    <w:semiHidden/>
    <w:unhideWhenUsed/>
    <w:rsid w:val="00553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3995"/>
  </w:style>
  <w:style w:type="paragraph" w:styleId="a7">
    <w:name w:val="Balloon Text"/>
    <w:basedOn w:val="a"/>
    <w:link w:val="a8"/>
    <w:uiPriority w:val="99"/>
    <w:semiHidden/>
    <w:unhideWhenUsed/>
    <w:rsid w:val="001D1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18CA"/>
    <w:rPr>
      <w:rFonts w:ascii="Tahoma" w:hAnsi="Tahoma" w:cs="Tahoma"/>
      <w:sz w:val="16"/>
      <w:szCs w:val="16"/>
    </w:rPr>
  </w:style>
  <w:style w:type="table" w:styleId="1-3">
    <w:name w:val="Medium Shading 1 Accent 3"/>
    <w:basedOn w:val="a1"/>
    <w:uiPriority w:val="63"/>
    <w:rsid w:val="008910F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8910F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9">
    <w:name w:val="List Paragraph"/>
    <w:basedOn w:val="a"/>
    <w:uiPriority w:val="1"/>
    <w:qFormat/>
    <w:rsid w:val="00B866E2"/>
    <w:pPr>
      <w:widowControl w:val="0"/>
      <w:autoSpaceDE w:val="0"/>
      <w:autoSpaceDN w:val="0"/>
      <w:spacing w:after="0" w:line="240" w:lineRule="auto"/>
      <w:ind w:left="318" w:firstLine="568"/>
      <w:jc w:val="both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7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9" Type="http://schemas.openxmlformats.org/officeDocument/2006/relationships/diagramLayout" Target="diagrams/layout7.xml"/><Relationship Id="rId21" Type="http://schemas.openxmlformats.org/officeDocument/2006/relationships/diagramColors" Target="diagrams/colors3.xml"/><Relationship Id="rId34" Type="http://schemas.openxmlformats.org/officeDocument/2006/relationships/diagramLayout" Target="diagrams/layout6.xml"/><Relationship Id="rId42" Type="http://schemas.microsoft.com/office/2007/relationships/diagramDrawing" Target="diagrams/drawing7.xml"/><Relationship Id="rId47" Type="http://schemas.microsoft.com/office/2007/relationships/diagramDrawing" Target="diagrams/drawing8.xml"/><Relationship Id="rId50" Type="http://schemas.openxmlformats.org/officeDocument/2006/relationships/diagramQuickStyle" Target="diagrams/quickStyle9.xml"/><Relationship Id="rId55" Type="http://schemas.openxmlformats.org/officeDocument/2006/relationships/diagramQuickStyle" Target="diagrams/quickStyle1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openxmlformats.org/officeDocument/2006/relationships/diagramLayout" Target="diagrams/layout5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microsoft.com/office/2007/relationships/diagramDrawing" Target="diagrams/drawing5.xml"/><Relationship Id="rId37" Type="http://schemas.microsoft.com/office/2007/relationships/diagramDrawing" Target="diagrams/drawing6.xml"/><Relationship Id="rId40" Type="http://schemas.openxmlformats.org/officeDocument/2006/relationships/diagramQuickStyle" Target="diagrams/quickStyle7.xml"/><Relationship Id="rId45" Type="http://schemas.openxmlformats.org/officeDocument/2006/relationships/diagramQuickStyle" Target="diagrams/quickStyle8.xml"/><Relationship Id="rId53" Type="http://schemas.openxmlformats.org/officeDocument/2006/relationships/diagramData" Target="diagrams/data10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diagramLayout" Target="diagrams/layout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diagramQuickStyle" Target="diagrams/quickStyle5.xml"/><Relationship Id="rId35" Type="http://schemas.openxmlformats.org/officeDocument/2006/relationships/diagramQuickStyle" Target="diagrams/quickStyle6.xml"/><Relationship Id="rId43" Type="http://schemas.openxmlformats.org/officeDocument/2006/relationships/diagramData" Target="diagrams/data8.xml"/><Relationship Id="rId48" Type="http://schemas.openxmlformats.org/officeDocument/2006/relationships/diagramData" Target="diagrams/data9.xml"/><Relationship Id="rId56" Type="http://schemas.openxmlformats.org/officeDocument/2006/relationships/diagramColors" Target="diagrams/colors10.xml"/><Relationship Id="rId8" Type="http://schemas.openxmlformats.org/officeDocument/2006/relationships/diagramData" Target="diagrams/data1.xml"/><Relationship Id="rId51" Type="http://schemas.openxmlformats.org/officeDocument/2006/relationships/diagramColors" Target="diagrams/colors9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diagramData" Target="diagrams/data6.xml"/><Relationship Id="rId38" Type="http://schemas.openxmlformats.org/officeDocument/2006/relationships/diagramData" Target="diagrams/data7.xml"/><Relationship Id="rId46" Type="http://schemas.openxmlformats.org/officeDocument/2006/relationships/diagramColors" Target="diagrams/colors8.xml"/><Relationship Id="rId59" Type="http://schemas.openxmlformats.org/officeDocument/2006/relationships/theme" Target="theme/theme1.xml"/><Relationship Id="rId20" Type="http://schemas.openxmlformats.org/officeDocument/2006/relationships/diagramQuickStyle" Target="diagrams/quickStyle3.xml"/><Relationship Id="rId41" Type="http://schemas.openxmlformats.org/officeDocument/2006/relationships/diagramColors" Target="diagrams/colors7.xml"/><Relationship Id="rId54" Type="http://schemas.openxmlformats.org/officeDocument/2006/relationships/diagramLayout" Target="diagrams/layou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diagramData" Target="diagrams/data5.xml"/><Relationship Id="rId36" Type="http://schemas.openxmlformats.org/officeDocument/2006/relationships/diagramColors" Target="diagrams/colors6.xml"/><Relationship Id="rId49" Type="http://schemas.openxmlformats.org/officeDocument/2006/relationships/diagramLayout" Target="diagrams/layout9.xml"/><Relationship Id="rId57" Type="http://schemas.microsoft.com/office/2007/relationships/diagramDrawing" Target="diagrams/drawing10.xml"/><Relationship Id="rId10" Type="http://schemas.openxmlformats.org/officeDocument/2006/relationships/diagramQuickStyle" Target="diagrams/quickStyle1.xml"/><Relationship Id="rId31" Type="http://schemas.openxmlformats.org/officeDocument/2006/relationships/diagramColors" Target="diagrams/colors5.xml"/><Relationship Id="rId44" Type="http://schemas.openxmlformats.org/officeDocument/2006/relationships/diagramLayout" Target="diagrams/layout8.xml"/><Relationship Id="rId52" Type="http://schemas.microsoft.com/office/2007/relationships/diagramDrawing" Target="diagrams/drawing9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3469BFC-28CF-4F76-B148-9EC14A60C990}" type="doc">
      <dgm:prSet loTypeId="urn:microsoft.com/office/officeart/2005/8/layout/hierarchy1" loCatId="hierarchy" qsTypeId="urn:microsoft.com/office/officeart/2005/8/quickstyle/simple5" qsCatId="simple" csTypeId="urn:microsoft.com/office/officeart/2005/8/colors/accent3_5" csCatId="accent3" phldr="1"/>
      <dgm:spPr/>
      <dgm:t>
        <a:bodyPr/>
        <a:lstStyle/>
        <a:p>
          <a:endParaRPr lang="ru-RU"/>
        </a:p>
      </dgm:t>
    </dgm:pt>
    <dgm:pt modelId="{9C4F89D9-0AA9-4CCA-8DA6-B1237188C455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itchFamily="18" charset="0"/>
              <a:cs typeface="Times New Roman" pitchFamily="18" charset="0"/>
            </a:rPr>
            <a:t>Қорытынды аттестаттау</a:t>
          </a:r>
        </a:p>
      </dgm:t>
    </dgm:pt>
    <dgm:pt modelId="{CDE680C8-8400-401F-9D0F-5ED40F26895D}" type="parTrans" cxnId="{BA679BDF-2EB0-4CFF-8E12-9AE076ADDCA5}">
      <dgm:prSet/>
      <dgm:spPr/>
      <dgm:t>
        <a:bodyPr/>
        <a:lstStyle/>
        <a:p>
          <a:endParaRPr lang="ru-RU"/>
        </a:p>
      </dgm:t>
    </dgm:pt>
    <dgm:pt modelId="{A4CDB0F1-0828-4AF3-90AF-F7D858281145}" type="sibTrans" cxnId="{BA679BDF-2EB0-4CFF-8E12-9AE076ADDCA5}">
      <dgm:prSet/>
      <dgm:spPr/>
      <dgm:t>
        <a:bodyPr/>
        <a:lstStyle/>
        <a:p>
          <a:endParaRPr lang="ru-RU"/>
        </a:p>
      </dgm:t>
    </dgm:pt>
    <dgm:pt modelId="{1E111798-DA74-4FFF-8678-95510673483B}">
      <dgm:prSet phldrT="[Текст]" custT="1"/>
      <dgm:spPr/>
      <dgm:t>
        <a:bodyPr/>
        <a:lstStyle/>
        <a:p>
          <a:r>
            <a:rPr lang="en-US" sz="1800"/>
            <a:t>online</a:t>
          </a:r>
          <a:endParaRPr lang="ru-RU" sz="1800"/>
        </a:p>
      </dgm:t>
    </dgm:pt>
    <dgm:pt modelId="{EAE66A7C-EC67-43BD-AE5D-AED4D840EFB6}" type="parTrans" cxnId="{5B5BC889-ECAA-4964-9A66-3506D6FA61AB}">
      <dgm:prSet/>
      <dgm:spPr/>
      <dgm:t>
        <a:bodyPr/>
        <a:lstStyle/>
        <a:p>
          <a:endParaRPr lang="ru-RU"/>
        </a:p>
      </dgm:t>
    </dgm:pt>
    <dgm:pt modelId="{CA512BE6-E2B6-4CEE-A266-63897EA28FFF}" type="sibTrans" cxnId="{5B5BC889-ECAA-4964-9A66-3506D6FA61AB}">
      <dgm:prSet/>
      <dgm:spPr/>
      <dgm:t>
        <a:bodyPr/>
        <a:lstStyle/>
        <a:p>
          <a:endParaRPr lang="ru-RU"/>
        </a:p>
      </dgm:t>
    </dgm:pt>
    <dgm:pt modelId="{98E76042-A8F8-40A8-B8FC-F8AA0CF196B6}">
      <dgm:prSet phldrT="[Текст]" custT="1"/>
      <dgm:spPr/>
      <dgm:t>
        <a:bodyPr/>
        <a:lstStyle/>
        <a:p>
          <a:r>
            <a:rPr lang="en-US" sz="1100"/>
            <a:t>MOODLE</a:t>
          </a:r>
        </a:p>
        <a:p>
          <a:r>
            <a:rPr lang="en-US" sz="1100"/>
            <a:t>ZOOM</a:t>
          </a:r>
        </a:p>
        <a:p>
          <a:r>
            <a:rPr lang="en-US" sz="1100"/>
            <a:t>Google Classroom</a:t>
          </a:r>
        </a:p>
        <a:p>
          <a:r>
            <a:rPr lang="en-US" sz="1100"/>
            <a:t>Bigbluebatton</a:t>
          </a:r>
        </a:p>
        <a:p>
          <a:r>
            <a:rPr lang="en-US" sz="1100"/>
            <a:t>Classform</a:t>
          </a:r>
        </a:p>
        <a:p>
          <a:r>
            <a:rPr lang="en-US" sz="1100"/>
            <a:t>WhatsApp</a:t>
          </a:r>
          <a:endParaRPr lang="ru-RU" sz="1100"/>
        </a:p>
      </dgm:t>
    </dgm:pt>
    <dgm:pt modelId="{6BB8A688-41A7-4D5C-A16D-0A37B5A684AF}" type="parTrans" cxnId="{19664B3A-2687-4091-9891-3B60D1A881E2}">
      <dgm:prSet/>
      <dgm:spPr/>
      <dgm:t>
        <a:bodyPr/>
        <a:lstStyle/>
        <a:p>
          <a:endParaRPr lang="ru-RU"/>
        </a:p>
      </dgm:t>
    </dgm:pt>
    <dgm:pt modelId="{B54655CD-3E63-4C4C-B961-4B45E04307E8}" type="sibTrans" cxnId="{19664B3A-2687-4091-9891-3B60D1A881E2}">
      <dgm:prSet/>
      <dgm:spPr/>
      <dgm:t>
        <a:bodyPr/>
        <a:lstStyle/>
        <a:p>
          <a:endParaRPr lang="ru-RU"/>
        </a:p>
      </dgm:t>
    </dgm:pt>
    <dgm:pt modelId="{A8DE2E61-5DD0-4EE2-AB3C-E594AACB99B8}">
      <dgm:prSet phldrT="[Текст]" custT="1"/>
      <dgm:spPr/>
      <dgm:t>
        <a:bodyPr/>
        <a:lstStyle/>
        <a:p>
          <a:r>
            <a:rPr lang="en-US" sz="1800"/>
            <a:t>offline</a:t>
          </a:r>
          <a:endParaRPr lang="ru-RU" sz="1800"/>
        </a:p>
      </dgm:t>
    </dgm:pt>
    <dgm:pt modelId="{885B7606-FD2C-4879-9120-05F2E4F1F449}" type="parTrans" cxnId="{96D41071-12DA-4593-BECE-C291D48492E8}">
      <dgm:prSet/>
      <dgm:spPr/>
      <dgm:t>
        <a:bodyPr/>
        <a:lstStyle/>
        <a:p>
          <a:endParaRPr lang="ru-RU"/>
        </a:p>
      </dgm:t>
    </dgm:pt>
    <dgm:pt modelId="{FA35C3F8-5D1F-4C50-8D99-AF54C5F69AD4}" type="sibTrans" cxnId="{96D41071-12DA-4593-BECE-C291D48492E8}">
      <dgm:prSet/>
      <dgm:spPr/>
      <dgm:t>
        <a:bodyPr/>
        <a:lstStyle/>
        <a:p>
          <a:endParaRPr lang="ru-RU"/>
        </a:p>
      </dgm:t>
    </dgm:pt>
    <dgm:pt modelId="{E157F586-C5B8-4670-BE22-13BC8FCFA4A2}">
      <dgm:prSet phldrT="[Текст]" custT="1"/>
      <dgm:spPr/>
      <dgm:t>
        <a:bodyPr/>
        <a:lstStyle/>
        <a:p>
          <a:r>
            <a:rPr lang="en-US" sz="1050"/>
            <a:t>E-learning NKZU</a:t>
          </a:r>
        </a:p>
        <a:p>
          <a:r>
            <a:rPr lang="en-US" sz="1050"/>
            <a:t>E-mail</a:t>
          </a:r>
          <a:endParaRPr lang="ru-RU" sz="1050"/>
        </a:p>
        <a:p>
          <a:r>
            <a:rPr lang="en-US" sz="1050"/>
            <a:t>WhatsApp</a:t>
          </a:r>
        </a:p>
        <a:p>
          <a:r>
            <a:rPr lang="en-US" sz="1050"/>
            <a:t>Telegram</a:t>
          </a:r>
          <a:endParaRPr lang="ru-RU" sz="1050"/>
        </a:p>
      </dgm:t>
    </dgm:pt>
    <dgm:pt modelId="{75EB0E7C-9629-4C0C-9307-68AEB3B26374}" type="parTrans" cxnId="{63E9F58F-E8F2-4089-AC6A-5C1CE2B1A2BD}">
      <dgm:prSet/>
      <dgm:spPr/>
      <dgm:t>
        <a:bodyPr/>
        <a:lstStyle/>
        <a:p>
          <a:endParaRPr lang="ru-RU"/>
        </a:p>
      </dgm:t>
    </dgm:pt>
    <dgm:pt modelId="{E2E9EA45-D91B-4CD4-985D-9C9798FAC345}" type="sibTrans" cxnId="{63E9F58F-E8F2-4089-AC6A-5C1CE2B1A2BD}">
      <dgm:prSet/>
      <dgm:spPr/>
      <dgm:t>
        <a:bodyPr/>
        <a:lstStyle/>
        <a:p>
          <a:endParaRPr lang="ru-RU"/>
        </a:p>
      </dgm:t>
    </dgm:pt>
    <dgm:pt modelId="{69D7545C-E0CD-4254-8C3E-E895C09B88D8}" type="pres">
      <dgm:prSet presAssocID="{E3469BFC-28CF-4F76-B148-9EC14A60C99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737CD133-F9D6-4840-9625-2E41A9DC509E}" type="pres">
      <dgm:prSet presAssocID="{9C4F89D9-0AA9-4CCA-8DA6-B1237188C455}" presName="hierRoot1" presStyleCnt="0"/>
      <dgm:spPr/>
    </dgm:pt>
    <dgm:pt modelId="{42F1A624-1BFF-44F8-93EF-E9DA1A94D600}" type="pres">
      <dgm:prSet presAssocID="{9C4F89D9-0AA9-4CCA-8DA6-B1237188C455}" presName="composite" presStyleCnt="0"/>
      <dgm:spPr/>
    </dgm:pt>
    <dgm:pt modelId="{222F27D3-144B-40F2-AE0A-D13C0F74731F}" type="pres">
      <dgm:prSet presAssocID="{9C4F89D9-0AA9-4CCA-8DA6-B1237188C455}" presName="background" presStyleLbl="node0" presStyleIdx="0" presStyleCnt="1"/>
      <dgm:spPr/>
    </dgm:pt>
    <dgm:pt modelId="{99CAE26E-0E5D-45C3-96C2-612BCBCDD79D}" type="pres">
      <dgm:prSet presAssocID="{9C4F89D9-0AA9-4CCA-8DA6-B1237188C455}" presName="text" presStyleLbl="fgAcc0" presStyleIdx="0" presStyleCnt="1" custScaleX="15912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B6E0734-342D-4D55-A2A1-F8F37507C52A}" type="pres">
      <dgm:prSet presAssocID="{9C4F89D9-0AA9-4CCA-8DA6-B1237188C455}" presName="hierChild2" presStyleCnt="0"/>
      <dgm:spPr/>
    </dgm:pt>
    <dgm:pt modelId="{2D749B0A-C372-4A8C-8FAA-EEF0F9CE5754}" type="pres">
      <dgm:prSet presAssocID="{EAE66A7C-EC67-43BD-AE5D-AED4D840EFB6}" presName="Name10" presStyleLbl="parChTrans1D2" presStyleIdx="0" presStyleCnt="2"/>
      <dgm:spPr/>
      <dgm:t>
        <a:bodyPr/>
        <a:lstStyle/>
        <a:p>
          <a:endParaRPr lang="ru-RU"/>
        </a:p>
      </dgm:t>
    </dgm:pt>
    <dgm:pt modelId="{D4E84D4D-4946-4524-B036-9800E56C1B5C}" type="pres">
      <dgm:prSet presAssocID="{1E111798-DA74-4FFF-8678-95510673483B}" presName="hierRoot2" presStyleCnt="0"/>
      <dgm:spPr/>
    </dgm:pt>
    <dgm:pt modelId="{94713086-2036-42E9-B1C4-0FC4252063BF}" type="pres">
      <dgm:prSet presAssocID="{1E111798-DA74-4FFF-8678-95510673483B}" presName="composite2" presStyleCnt="0"/>
      <dgm:spPr/>
    </dgm:pt>
    <dgm:pt modelId="{A1081072-A011-4796-A629-8CCC1BDDCBAC}" type="pres">
      <dgm:prSet presAssocID="{1E111798-DA74-4FFF-8678-95510673483B}" presName="background2" presStyleLbl="node2" presStyleIdx="0" presStyleCnt="2"/>
      <dgm:spPr/>
    </dgm:pt>
    <dgm:pt modelId="{881E664F-C76A-46B3-A6CA-5238CB4F2D73}" type="pres">
      <dgm:prSet presAssocID="{1E111798-DA74-4FFF-8678-95510673483B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B7E2044-70AB-4FE6-825C-0DD122EDD09C}" type="pres">
      <dgm:prSet presAssocID="{1E111798-DA74-4FFF-8678-95510673483B}" presName="hierChild3" presStyleCnt="0"/>
      <dgm:spPr/>
    </dgm:pt>
    <dgm:pt modelId="{F92B2C01-DF3B-45BE-A2CC-206A12958237}" type="pres">
      <dgm:prSet presAssocID="{6BB8A688-41A7-4D5C-A16D-0A37B5A684AF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6853CCD-C6FD-43B1-B68C-99A3F8AEDAEC}" type="pres">
      <dgm:prSet presAssocID="{98E76042-A8F8-40A8-B8FC-F8AA0CF196B6}" presName="hierRoot3" presStyleCnt="0"/>
      <dgm:spPr/>
    </dgm:pt>
    <dgm:pt modelId="{FE53ABA2-62FA-4A3E-8246-D3E1C1C09182}" type="pres">
      <dgm:prSet presAssocID="{98E76042-A8F8-40A8-B8FC-F8AA0CF196B6}" presName="composite3" presStyleCnt="0"/>
      <dgm:spPr/>
    </dgm:pt>
    <dgm:pt modelId="{69B3ACDE-5471-4184-A1D3-E3A6BF5AF27E}" type="pres">
      <dgm:prSet presAssocID="{98E76042-A8F8-40A8-B8FC-F8AA0CF196B6}" presName="background3" presStyleLbl="node3" presStyleIdx="0" presStyleCnt="2"/>
      <dgm:spPr/>
    </dgm:pt>
    <dgm:pt modelId="{3FB2D76A-1E78-43CD-80BE-CEB4B0124C03}" type="pres">
      <dgm:prSet presAssocID="{98E76042-A8F8-40A8-B8FC-F8AA0CF196B6}" presName="text3" presStyleLbl="fgAcc3" presStyleIdx="0" presStyleCnt="2" custScaleY="22899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0CFB5AA-6A20-4DBB-A52D-C60C03113BB3}" type="pres">
      <dgm:prSet presAssocID="{98E76042-A8F8-40A8-B8FC-F8AA0CF196B6}" presName="hierChild4" presStyleCnt="0"/>
      <dgm:spPr/>
    </dgm:pt>
    <dgm:pt modelId="{C2A8CBEB-052B-4DD6-85FB-46E3046EC56F}" type="pres">
      <dgm:prSet presAssocID="{885B7606-FD2C-4879-9120-05F2E4F1F449}" presName="Name10" presStyleLbl="parChTrans1D2" presStyleIdx="1" presStyleCnt="2"/>
      <dgm:spPr/>
      <dgm:t>
        <a:bodyPr/>
        <a:lstStyle/>
        <a:p>
          <a:endParaRPr lang="ru-RU"/>
        </a:p>
      </dgm:t>
    </dgm:pt>
    <dgm:pt modelId="{3D5CE9C2-69CB-4ADB-91FC-53F75700DD28}" type="pres">
      <dgm:prSet presAssocID="{A8DE2E61-5DD0-4EE2-AB3C-E594AACB99B8}" presName="hierRoot2" presStyleCnt="0"/>
      <dgm:spPr/>
    </dgm:pt>
    <dgm:pt modelId="{2F3BD92C-C698-416E-8AF8-1D0DBDEBE4AF}" type="pres">
      <dgm:prSet presAssocID="{A8DE2E61-5DD0-4EE2-AB3C-E594AACB99B8}" presName="composite2" presStyleCnt="0"/>
      <dgm:spPr/>
    </dgm:pt>
    <dgm:pt modelId="{4F0C5ED2-C2E4-4938-AA37-3A0012B0AC96}" type="pres">
      <dgm:prSet presAssocID="{A8DE2E61-5DD0-4EE2-AB3C-E594AACB99B8}" presName="background2" presStyleLbl="node2" presStyleIdx="1" presStyleCnt="2"/>
      <dgm:spPr/>
    </dgm:pt>
    <dgm:pt modelId="{15C32508-79DE-4170-B504-DE1DF3F3F87A}" type="pres">
      <dgm:prSet presAssocID="{A8DE2E61-5DD0-4EE2-AB3C-E594AACB99B8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A9BDD9A-FC0C-4731-90DB-3152A279A21C}" type="pres">
      <dgm:prSet presAssocID="{A8DE2E61-5DD0-4EE2-AB3C-E594AACB99B8}" presName="hierChild3" presStyleCnt="0"/>
      <dgm:spPr/>
    </dgm:pt>
    <dgm:pt modelId="{3DEBAC39-ED15-4872-BF32-2EE1FEFBEA07}" type="pres">
      <dgm:prSet presAssocID="{75EB0E7C-9629-4C0C-9307-68AEB3B26374}" presName="Name17" presStyleLbl="parChTrans1D3" presStyleIdx="1" presStyleCnt="2"/>
      <dgm:spPr/>
      <dgm:t>
        <a:bodyPr/>
        <a:lstStyle/>
        <a:p>
          <a:endParaRPr lang="ru-RU"/>
        </a:p>
      </dgm:t>
    </dgm:pt>
    <dgm:pt modelId="{9A766F9B-3926-44E2-9508-7F47825E1CA9}" type="pres">
      <dgm:prSet presAssocID="{E157F586-C5B8-4670-BE22-13BC8FCFA4A2}" presName="hierRoot3" presStyleCnt="0"/>
      <dgm:spPr/>
    </dgm:pt>
    <dgm:pt modelId="{915DF85B-E4C6-49CA-BD13-A874CB0AA10B}" type="pres">
      <dgm:prSet presAssocID="{E157F586-C5B8-4670-BE22-13BC8FCFA4A2}" presName="composite3" presStyleCnt="0"/>
      <dgm:spPr/>
    </dgm:pt>
    <dgm:pt modelId="{942BA43F-1806-4D45-8425-17047E0C344B}" type="pres">
      <dgm:prSet presAssocID="{E157F586-C5B8-4670-BE22-13BC8FCFA4A2}" presName="background3" presStyleLbl="node3" presStyleIdx="1" presStyleCnt="2"/>
      <dgm:spPr/>
    </dgm:pt>
    <dgm:pt modelId="{110625F2-7E28-4F97-9237-555319BE4BFC}" type="pres">
      <dgm:prSet presAssocID="{E157F586-C5B8-4670-BE22-13BC8FCFA4A2}" presName="text3" presStyleLbl="fgAcc3" presStyleIdx="1" presStyleCnt="2" custScaleY="142818" custLinFactNeighborX="925" custLinFactNeighborY="-291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8FEB505-C406-4E20-81C1-2BFD37C0616E}" type="pres">
      <dgm:prSet presAssocID="{E157F586-C5B8-4670-BE22-13BC8FCFA4A2}" presName="hierChild4" presStyleCnt="0"/>
      <dgm:spPr/>
    </dgm:pt>
  </dgm:ptLst>
  <dgm:cxnLst>
    <dgm:cxn modelId="{246F6E16-C35A-4DD9-9611-2571C0854620}" type="presOf" srcId="{EAE66A7C-EC67-43BD-AE5D-AED4D840EFB6}" destId="{2D749B0A-C372-4A8C-8FAA-EEF0F9CE5754}" srcOrd="0" destOrd="0" presId="urn:microsoft.com/office/officeart/2005/8/layout/hierarchy1"/>
    <dgm:cxn modelId="{489415EB-C901-4CA0-A6FC-26A3B085CD10}" type="presOf" srcId="{1E111798-DA74-4FFF-8678-95510673483B}" destId="{881E664F-C76A-46B3-A6CA-5238CB4F2D73}" srcOrd="0" destOrd="0" presId="urn:microsoft.com/office/officeart/2005/8/layout/hierarchy1"/>
    <dgm:cxn modelId="{63E9F58F-E8F2-4089-AC6A-5C1CE2B1A2BD}" srcId="{A8DE2E61-5DD0-4EE2-AB3C-E594AACB99B8}" destId="{E157F586-C5B8-4670-BE22-13BC8FCFA4A2}" srcOrd="0" destOrd="0" parTransId="{75EB0E7C-9629-4C0C-9307-68AEB3B26374}" sibTransId="{E2E9EA45-D91B-4CD4-985D-9C9798FAC345}"/>
    <dgm:cxn modelId="{44F7D00F-96FD-436D-ABE6-05A1A95EAFAF}" type="presOf" srcId="{9C4F89D9-0AA9-4CCA-8DA6-B1237188C455}" destId="{99CAE26E-0E5D-45C3-96C2-612BCBCDD79D}" srcOrd="0" destOrd="0" presId="urn:microsoft.com/office/officeart/2005/8/layout/hierarchy1"/>
    <dgm:cxn modelId="{6F115CDA-5BB1-46C8-A3D3-001D9EBCF2DC}" type="presOf" srcId="{98E76042-A8F8-40A8-B8FC-F8AA0CF196B6}" destId="{3FB2D76A-1E78-43CD-80BE-CEB4B0124C03}" srcOrd="0" destOrd="0" presId="urn:microsoft.com/office/officeart/2005/8/layout/hierarchy1"/>
    <dgm:cxn modelId="{5B5BC889-ECAA-4964-9A66-3506D6FA61AB}" srcId="{9C4F89D9-0AA9-4CCA-8DA6-B1237188C455}" destId="{1E111798-DA74-4FFF-8678-95510673483B}" srcOrd="0" destOrd="0" parTransId="{EAE66A7C-EC67-43BD-AE5D-AED4D840EFB6}" sibTransId="{CA512BE6-E2B6-4CEE-A266-63897EA28FFF}"/>
    <dgm:cxn modelId="{F1396774-C237-47E1-B273-F191A937DC79}" type="presOf" srcId="{6BB8A688-41A7-4D5C-A16D-0A37B5A684AF}" destId="{F92B2C01-DF3B-45BE-A2CC-206A12958237}" srcOrd="0" destOrd="0" presId="urn:microsoft.com/office/officeart/2005/8/layout/hierarchy1"/>
    <dgm:cxn modelId="{BA679BDF-2EB0-4CFF-8E12-9AE076ADDCA5}" srcId="{E3469BFC-28CF-4F76-B148-9EC14A60C990}" destId="{9C4F89D9-0AA9-4CCA-8DA6-B1237188C455}" srcOrd="0" destOrd="0" parTransId="{CDE680C8-8400-401F-9D0F-5ED40F26895D}" sibTransId="{A4CDB0F1-0828-4AF3-90AF-F7D858281145}"/>
    <dgm:cxn modelId="{2626E1AA-A660-47AF-AE7C-58DE2B315902}" type="presOf" srcId="{A8DE2E61-5DD0-4EE2-AB3C-E594AACB99B8}" destId="{15C32508-79DE-4170-B504-DE1DF3F3F87A}" srcOrd="0" destOrd="0" presId="urn:microsoft.com/office/officeart/2005/8/layout/hierarchy1"/>
    <dgm:cxn modelId="{795E8324-5BC3-42CE-8135-993199852177}" type="presOf" srcId="{75EB0E7C-9629-4C0C-9307-68AEB3B26374}" destId="{3DEBAC39-ED15-4872-BF32-2EE1FEFBEA07}" srcOrd="0" destOrd="0" presId="urn:microsoft.com/office/officeart/2005/8/layout/hierarchy1"/>
    <dgm:cxn modelId="{96D41071-12DA-4593-BECE-C291D48492E8}" srcId="{9C4F89D9-0AA9-4CCA-8DA6-B1237188C455}" destId="{A8DE2E61-5DD0-4EE2-AB3C-E594AACB99B8}" srcOrd="1" destOrd="0" parTransId="{885B7606-FD2C-4879-9120-05F2E4F1F449}" sibTransId="{FA35C3F8-5D1F-4C50-8D99-AF54C5F69AD4}"/>
    <dgm:cxn modelId="{1E3075F1-7540-425C-AA28-128A1506DC13}" type="presOf" srcId="{E3469BFC-28CF-4F76-B148-9EC14A60C990}" destId="{69D7545C-E0CD-4254-8C3E-E895C09B88D8}" srcOrd="0" destOrd="0" presId="urn:microsoft.com/office/officeart/2005/8/layout/hierarchy1"/>
    <dgm:cxn modelId="{FC20AEA2-D804-4476-A8B1-A9D0F702E147}" type="presOf" srcId="{885B7606-FD2C-4879-9120-05F2E4F1F449}" destId="{C2A8CBEB-052B-4DD6-85FB-46E3046EC56F}" srcOrd="0" destOrd="0" presId="urn:microsoft.com/office/officeart/2005/8/layout/hierarchy1"/>
    <dgm:cxn modelId="{88F8B229-0151-49BE-8C67-D51849B6D614}" type="presOf" srcId="{E157F586-C5B8-4670-BE22-13BC8FCFA4A2}" destId="{110625F2-7E28-4F97-9237-555319BE4BFC}" srcOrd="0" destOrd="0" presId="urn:microsoft.com/office/officeart/2005/8/layout/hierarchy1"/>
    <dgm:cxn modelId="{19664B3A-2687-4091-9891-3B60D1A881E2}" srcId="{1E111798-DA74-4FFF-8678-95510673483B}" destId="{98E76042-A8F8-40A8-B8FC-F8AA0CF196B6}" srcOrd="0" destOrd="0" parTransId="{6BB8A688-41A7-4D5C-A16D-0A37B5A684AF}" sibTransId="{B54655CD-3E63-4C4C-B961-4B45E04307E8}"/>
    <dgm:cxn modelId="{3E5318F9-02BF-4936-B7C0-3D994626CBDE}" type="presParOf" srcId="{69D7545C-E0CD-4254-8C3E-E895C09B88D8}" destId="{737CD133-F9D6-4840-9625-2E41A9DC509E}" srcOrd="0" destOrd="0" presId="urn:microsoft.com/office/officeart/2005/8/layout/hierarchy1"/>
    <dgm:cxn modelId="{67212EC4-712F-418F-9691-10E38223BFF3}" type="presParOf" srcId="{737CD133-F9D6-4840-9625-2E41A9DC509E}" destId="{42F1A624-1BFF-44F8-93EF-E9DA1A94D600}" srcOrd="0" destOrd="0" presId="urn:microsoft.com/office/officeart/2005/8/layout/hierarchy1"/>
    <dgm:cxn modelId="{FA2378E9-159A-487A-9866-CB7FE96CB73B}" type="presParOf" srcId="{42F1A624-1BFF-44F8-93EF-E9DA1A94D600}" destId="{222F27D3-144B-40F2-AE0A-D13C0F74731F}" srcOrd="0" destOrd="0" presId="urn:microsoft.com/office/officeart/2005/8/layout/hierarchy1"/>
    <dgm:cxn modelId="{73983F8E-5F48-4A14-8034-37D91B492AE3}" type="presParOf" srcId="{42F1A624-1BFF-44F8-93EF-E9DA1A94D600}" destId="{99CAE26E-0E5D-45C3-96C2-612BCBCDD79D}" srcOrd="1" destOrd="0" presId="urn:microsoft.com/office/officeart/2005/8/layout/hierarchy1"/>
    <dgm:cxn modelId="{346798C2-3F69-4A77-91AF-5B3D4F15B85A}" type="presParOf" srcId="{737CD133-F9D6-4840-9625-2E41A9DC509E}" destId="{FB6E0734-342D-4D55-A2A1-F8F37507C52A}" srcOrd="1" destOrd="0" presId="urn:microsoft.com/office/officeart/2005/8/layout/hierarchy1"/>
    <dgm:cxn modelId="{732E1940-9BAE-46F6-B6E7-5B2E4BD18CD0}" type="presParOf" srcId="{FB6E0734-342D-4D55-A2A1-F8F37507C52A}" destId="{2D749B0A-C372-4A8C-8FAA-EEF0F9CE5754}" srcOrd="0" destOrd="0" presId="urn:microsoft.com/office/officeart/2005/8/layout/hierarchy1"/>
    <dgm:cxn modelId="{E3C461B6-30B3-4E27-A126-87671C1BA898}" type="presParOf" srcId="{FB6E0734-342D-4D55-A2A1-F8F37507C52A}" destId="{D4E84D4D-4946-4524-B036-9800E56C1B5C}" srcOrd="1" destOrd="0" presId="urn:microsoft.com/office/officeart/2005/8/layout/hierarchy1"/>
    <dgm:cxn modelId="{2F45AA7A-E658-478D-B675-15EBA253539C}" type="presParOf" srcId="{D4E84D4D-4946-4524-B036-9800E56C1B5C}" destId="{94713086-2036-42E9-B1C4-0FC4252063BF}" srcOrd="0" destOrd="0" presId="urn:microsoft.com/office/officeart/2005/8/layout/hierarchy1"/>
    <dgm:cxn modelId="{4C5F9EA2-278C-4B28-9F45-50FDA64F4C6C}" type="presParOf" srcId="{94713086-2036-42E9-B1C4-0FC4252063BF}" destId="{A1081072-A011-4796-A629-8CCC1BDDCBAC}" srcOrd="0" destOrd="0" presId="urn:microsoft.com/office/officeart/2005/8/layout/hierarchy1"/>
    <dgm:cxn modelId="{47AF34A8-1CD5-41DD-BC19-D2C257853960}" type="presParOf" srcId="{94713086-2036-42E9-B1C4-0FC4252063BF}" destId="{881E664F-C76A-46B3-A6CA-5238CB4F2D73}" srcOrd="1" destOrd="0" presId="urn:microsoft.com/office/officeart/2005/8/layout/hierarchy1"/>
    <dgm:cxn modelId="{22B44497-1AC1-458D-9B60-A2ADEAC55FD5}" type="presParOf" srcId="{D4E84D4D-4946-4524-B036-9800E56C1B5C}" destId="{5B7E2044-70AB-4FE6-825C-0DD122EDD09C}" srcOrd="1" destOrd="0" presId="urn:microsoft.com/office/officeart/2005/8/layout/hierarchy1"/>
    <dgm:cxn modelId="{D0E0DD55-9DF8-4512-8B42-71BBFFB39FD8}" type="presParOf" srcId="{5B7E2044-70AB-4FE6-825C-0DD122EDD09C}" destId="{F92B2C01-DF3B-45BE-A2CC-206A12958237}" srcOrd="0" destOrd="0" presId="urn:microsoft.com/office/officeart/2005/8/layout/hierarchy1"/>
    <dgm:cxn modelId="{F11FE52D-00C5-424F-90F5-89306B7ACFE6}" type="presParOf" srcId="{5B7E2044-70AB-4FE6-825C-0DD122EDD09C}" destId="{C6853CCD-C6FD-43B1-B68C-99A3F8AEDAEC}" srcOrd="1" destOrd="0" presId="urn:microsoft.com/office/officeart/2005/8/layout/hierarchy1"/>
    <dgm:cxn modelId="{5D9066B1-8CC6-44B7-94D6-3E12E7A33C12}" type="presParOf" srcId="{C6853CCD-C6FD-43B1-B68C-99A3F8AEDAEC}" destId="{FE53ABA2-62FA-4A3E-8246-D3E1C1C09182}" srcOrd="0" destOrd="0" presId="urn:microsoft.com/office/officeart/2005/8/layout/hierarchy1"/>
    <dgm:cxn modelId="{FA78E730-FBFF-42EA-A570-6CB875C9CF29}" type="presParOf" srcId="{FE53ABA2-62FA-4A3E-8246-D3E1C1C09182}" destId="{69B3ACDE-5471-4184-A1D3-E3A6BF5AF27E}" srcOrd="0" destOrd="0" presId="urn:microsoft.com/office/officeart/2005/8/layout/hierarchy1"/>
    <dgm:cxn modelId="{775236E2-FDBB-4231-900A-B20B7323664E}" type="presParOf" srcId="{FE53ABA2-62FA-4A3E-8246-D3E1C1C09182}" destId="{3FB2D76A-1E78-43CD-80BE-CEB4B0124C03}" srcOrd="1" destOrd="0" presId="urn:microsoft.com/office/officeart/2005/8/layout/hierarchy1"/>
    <dgm:cxn modelId="{F2DEB2E2-2456-4455-AD94-2D28B2091AC3}" type="presParOf" srcId="{C6853CCD-C6FD-43B1-B68C-99A3F8AEDAEC}" destId="{40CFB5AA-6A20-4DBB-A52D-C60C03113BB3}" srcOrd="1" destOrd="0" presId="urn:microsoft.com/office/officeart/2005/8/layout/hierarchy1"/>
    <dgm:cxn modelId="{62EC2815-0954-4BC2-A247-8516981640D7}" type="presParOf" srcId="{FB6E0734-342D-4D55-A2A1-F8F37507C52A}" destId="{C2A8CBEB-052B-4DD6-85FB-46E3046EC56F}" srcOrd="2" destOrd="0" presId="urn:microsoft.com/office/officeart/2005/8/layout/hierarchy1"/>
    <dgm:cxn modelId="{8B1F5CF2-5EB2-4BDA-AA1E-ADF5D32A7F28}" type="presParOf" srcId="{FB6E0734-342D-4D55-A2A1-F8F37507C52A}" destId="{3D5CE9C2-69CB-4ADB-91FC-53F75700DD28}" srcOrd="3" destOrd="0" presId="urn:microsoft.com/office/officeart/2005/8/layout/hierarchy1"/>
    <dgm:cxn modelId="{F58F2D83-A204-4FF0-80CD-5369DFD94A6D}" type="presParOf" srcId="{3D5CE9C2-69CB-4ADB-91FC-53F75700DD28}" destId="{2F3BD92C-C698-416E-8AF8-1D0DBDEBE4AF}" srcOrd="0" destOrd="0" presId="urn:microsoft.com/office/officeart/2005/8/layout/hierarchy1"/>
    <dgm:cxn modelId="{87AFF748-FFFB-4270-94C3-1276FDDC77A1}" type="presParOf" srcId="{2F3BD92C-C698-416E-8AF8-1D0DBDEBE4AF}" destId="{4F0C5ED2-C2E4-4938-AA37-3A0012B0AC96}" srcOrd="0" destOrd="0" presId="urn:microsoft.com/office/officeart/2005/8/layout/hierarchy1"/>
    <dgm:cxn modelId="{8E95CCCB-0C7F-46C7-B325-E421F33C2B51}" type="presParOf" srcId="{2F3BD92C-C698-416E-8AF8-1D0DBDEBE4AF}" destId="{15C32508-79DE-4170-B504-DE1DF3F3F87A}" srcOrd="1" destOrd="0" presId="urn:microsoft.com/office/officeart/2005/8/layout/hierarchy1"/>
    <dgm:cxn modelId="{BEDA23F3-F526-4309-8840-510064D491D9}" type="presParOf" srcId="{3D5CE9C2-69CB-4ADB-91FC-53F75700DD28}" destId="{8A9BDD9A-FC0C-4731-90DB-3152A279A21C}" srcOrd="1" destOrd="0" presId="urn:microsoft.com/office/officeart/2005/8/layout/hierarchy1"/>
    <dgm:cxn modelId="{654DBF49-274E-43D8-B576-6DA805285D80}" type="presParOf" srcId="{8A9BDD9A-FC0C-4731-90DB-3152A279A21C}" destId="{3DEBAC39-ED15-4872-BF32-2EE1FEFBEA07}" srcOrd="0" destOrd="0" presId="urn:microsoft.com/office/officeart/2005/8/layout/hierarchy1"/>
    <dgm:cxn modelId="{60EA3FD2-BB06-4F95-923A-88737AA84AD8}" type="presParOf" srcId="{8A9BDD9A-FC0C-4731-90DB-3152A279A21C}" destId="{9A766F9B-3926-44E2-9508-7F47825E1CA9}" srcOrd="1" destOrd="0" presId="urn:microsoft.com/office/officeart/2005/8/layout/hierarchy1"/>
    <dgm:cxn modelId="{B0B720C3-B5A2-4E94-9C61-AB33D49930FD}" type="presParOf" srcId="{9A766F9B-3926-44E2-9508-7F47825E1CA9}" destId="{915DF85B-E4C6-49CA-BD13-A874CB0AA10B}" srcOrd="0" destOrd="0" presId="urn:microsoft.com/office/officeart/2005/8/layout/hierarchy1"/>
    <dgm:cxn modelId="{5222A69B-7097-4B4D-A70A-D2228458BD1A}" type="presParOf" srcId="{915DF85B-E4C6-49CA-BD13-A874CB0AA10B}" destId="{942BA43F-1806-4D45-8425-17047E0C344B}" srcOrd="0" destOrd="0" presId="urn:microsoft.com/office/officeart/2005/8/layout/hierarchy1"/>
    <dgm:cxn modelId="{DEBAE05D-2A8F-4C5A-8CA2-DF2A674A85F0}" type="presParOf" srcId="{915DF85B-E4C6-49CA-BD13-A874CB0AA10B}" destId="{110625F2-7E28-4F97-9237-555319BE4BFC}" srcOrd="1" destOrd="0" presId="urn:microsoft.com/office/officeart/2005/8/layout/hierarchy1"/>
    <dgm:cxn modelId="{668E48B9-4F59-4036-A84F-3FDCCFBB187E}" type="presParOf" srcId="{9A766F9B-3926-44E2-9508-7F47825E1CA9}" destId="{A8FEB505-C406-4E20-81C1-2BFD37C0616E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E7A2E2B-16F9-4462-9B5A-C82B157CBB88}" type="doc">
      <dgm:prSet loTypeId="urn:microsoft.com/office/officeart/2005/8/layout/bProcess3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306FCCD-3C78-45F8-9AEA-CDED8B2B82CF}">
      <dgm:prSet phldrT="[Текст]" custT="1"/>
      <dgm:spPr/>
      <dgm:t>
        <a:bodyPr/>
        <a:lstStyle/>
        <a:p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Бакалавриат білім алушыларын </a:t>
          </a:r>
          <a:r>
            <a:rPr lang="en-US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on-line </a:t>
          </a:r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режимінде қорытынды аттестаттауға факультет деканының өкімімен жіберіледі. Өкім білім алушылардың аты-жөндері, мамандықтары  көрсетілген тізімдік құрам түрінде, кешенді емтихан немесе дипломдық жұмыс (жоба) қорғау күніне дейін 5 күн бұрын шығарылады және аттестаттау комиссиясына ұсынылады</a:t>
          </a:r>
          <a:endParaRPr lang="ru-RU" sz="1400" b="1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D025BFB8-1065-4F02-AC5E-A1806ABF5EE8}" type="parTrans" cxnId="{64CF32F3-FD4A-4454-B5A8-F5E382B2737E}">
      <dgm:prSet/>
      <dgm:spPr/>
      <dgm:t>
        <a:bodyPr/>
        <a:lstStyle/>
        <a:p>
          <a:endParaRPr lang="ru-RU"/>
        </a:p>
      </dgm:t>
    </dgm:pt>
    <dgm:pt modelId="{998F99B7-3456-4037-A3BD-7112402C6C65}" type="sibTrans" cxnId="{64CF32F3-FD4A-4454-B5A8-F5E382B2737E}">
      <dgm:prSet/>
      <dgm:spPr/>
      <dgm:t>
        <a:bodyPr/>
        <a:lstStyle/>
        <a:p>
          <a:endParaRPr lang="ru-RU"/>
        </a:p>
      </dgm:t>
    </dgm:pt>
    <dgm:pt modelId="{6CA24D4C-4306-49DD-B7A1-15F077FD1BE6}">
      <dgm:prSet phldrT="[Текст]" custT="1"/>
      <dgm:spPr/>
      <dgm:t>
        <a:bodyPr/>
        <a:lstStyle/>
        <a:p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Магистранттар мен докторанттарды қорытынды аттестаттауға жіберу </a:t>
          </a:r>
          <a:r>
            <a:rPr lang="kk-KZ" sz="14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"М. Қозыбаев атындағы СҚУ" КеАҚ </a:t>
          </a:r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ректорының бұйрығымен ресімделеді. Магистрлік диссертация (жоба) қорғағанға дейін 10 күннен кешіктірмей  аттестациялық комиссияға немесе диссертациялық кеңеске ұсынылады</a:t>
          </a:r>
          <a:endParaRPr lang="ru-RU" sz="1400" b="1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E73CBF9F-559F-410F-BE6A-7778D9156386}" type="parTrans" cxnId="{C608CDAB-97F4-4A94-ABDF-93053A062AC3}">
      <dgm:prSet/>
      <dgm:spPr/>
      <dgm:t>
        <a:bodyPr/>
        <a:lstStyle/>
        <a:p>
          <a:endParaRPr lang="ru-RU"/>
        </a:p>
      </dgm:t>
    </dgm:pt>
    <dgm:pt modelId="{0B7D6DB5-AB14-4182-B5F6-431FB4A1E927}" type="sibTrans" cxnId="{C608CDAB-97F4-4A94-ABDF-93053A062AC3}">
      <dgm:prSet/>
      <dgm:spPr/>
      <dgm:t>
        <a:bodyPr/>
        <a:lstStyle/>
        <a:p>
          <a:endParaRPr lang="ru-RU"/>
        </a:p>
      </dgm:t>
    </dgm:pt>
    <dgm:pt modelId="{07269F15-0E73-4787-88F6-11ECD83A4AEC}">
      <dgm:prSet phldrT="[Текст]" custT="1"/>
      <dgm:spPr/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On-line режимінде дипломдық жұмыс (жоба) немесе магистрлік диссертация (жоба) кезінде білім алушы экранда презентацияны көрсету арқылы, комиссия мүшелеріне камера алдында баяндайды (сөз сөйлеу)  және </a:t>
          </a:r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</a:t>
          </a:r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омиссия мүшелерінің ауызша сұрақтарына жауап береді. Техникалық проблемалар туындаған жағдайда білім алушыларға жазбаша сұрақтар қойылады. Мұндай мәселелер туындаған жағдайда </a:t>
          </a:r>
          <a:r>
            <a:rPr lang="kk-KZ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</a:t>
          </a:r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омиссия мүшелеріне техникалық хатшы хабарлайды. Білім алушы қойылған сұрақтарға ауызша немесе жазбаша жауап береді</a:t>
          </a:r>
        </a:p>
      </dgm:t>
    </dgm:pt>
    <dgm:pt modelId="{EA4FF494-71CB-4894-85E5-A7087E5A02B1}" type="parTrans" cxnId="{24A65835-C33B-4AC0-9910-F70D14A1E3FC}">
      <dgm:prSet/>
      <dgm:spPr/>
      <dgm:t>
        <a:bodyPr/>
        <a:lstStyle/>
        <a:p>
          <a:endParaRPr lang="ru-RU"/>
        </a:p>
      </dgm:t>
    </dgm:pt>
    <dgm:pt modelId="{2BABFA27-3158-4626-8735-A9533618BADB}" type="sibTrans" cxnId="{24A65835-C33B-4AC0-9910-F70D14A1E3FC}">
      <dgm:prSet/>
      <dgm:spPr/>
      <dgm:t>
        <a:bodyPr/>
        <a:lstStyle/>
        <a:p>
          <a:endParaRPr lang="ru-RU"/>
        </a:p>
      </dgm:t>
    </dgm:pt>
    <dgm:pt modelId="{19453F10-8160-4B69-A2A1-9C371A845EF6}">
      <dgm:prSet phldrT="[Текст]" custT="1"/>
      <dgm:spPr/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Дипломдық жұмысты (жобаны) немесе магистрлік диссертацияны (жобаны) қорғау үдерісі үзілген жағдайда білім алушы дереу техникалық хатшыға  жалғастыру туралы өтінішімен жүгінеді. Комиссия қорғауды қалпына келтіру немесе тоқтату туралы шешім қабылдайды</a:t>
          </a:r>
        </a:p>
        <a:p>
          <a:r>
            <a:rPr lang="ru-RU" sz="1400" b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Дипломдық жұмысты (жобаны)/ магистрлік диссертацияны (жобаны) офлайн режимде, баяндамамен презентацияның бейнежазбасын ұсына отырып қорғауға жол беріледі.</a:t>
          </a:r>
        </a:p>
      </dgm:t>
    </dgm:pt>
    <dgm:pt modelId="{8521AB45-A74B-483E-A1AA-EC5E33D68848}" type="parTrans" cxnId="{DFC1ECD5-6563-460A-AA06-B88450637253}">
      <dgm:prSet/>
      <dgm:spPr/>
      <dgm:t>
        <a:bodyPr/>
        <a:lstStyle/>
        <a:p>
          <a:endParaRPr lang="ru-RU"/>
        </a:p>
      </dgm:t>
    </dgm:pt>
    <dgm:pt modelId="{69EC5452-223E-4684-89A5-2E356983D722}" type="sibTrans" cxnId="{DFC1ECD5-6563-460A-AA06-B88450637253}">
      <dgm:prSet/>
      <dgm:spPr/>
      <dgm:t>
        <a:bodyPr/>
        <a:lstStyle/>
        <a:p>
          <a:endParaRPr lang="ru-RU"/>
        </a:p>
      </dgm:t>
    </dgm:pt>
    <dgm:pt modelId="{9035B8FF-3D6C-4ADD-B957-B00FA72C96F5}" type="pres">
      <dgm:prSet presAssocID="{DE7A2E2B-16F9-4462-9B5A-C82B157CBB8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D27341-E1D4-4B93-9E62-382211ED19D4}" type="pres">
      <dgm:prSet presAssocID="{6306FCCD-3C78-45F8-9AEA-CDED8B2B82CF}" presName="node" presStyleLbl="node1" presStyleIdx="0" presStyleCnt="4" custScaleX="134771" custScaleY="18458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70BFEED-03BB-4E34-B1C9-DBD53CF6F258}" type="pres">
      <dgm:prSet presAssocID="{998F99B7-3456-4037-A3BD-7112402C6C65}" presName="sibTrans" presStyleLbl="sibTrans1D1" presStyleIdx="0" presStyleCnt="3"/>
      <dgm:spPr/>
      <dgm:t>
        <a:bodyPr/>
        <a:lstStyle/>
        <a:p>
          <a:endParaRPr lang="ru-RU"/>
        </a:p>
      </dgm:t>
    </dgm:pt>
    <dgm:pt modelId="{8510208F-227D-44E5-8B9B-C087F2FDCA3A}" type="pres">
      <dgm:prSet presAssocID="{998F99B7-3456-4037-A3BD-7112402C6C65}" presName="connectorText" presStyleLbl="sibTrans1D1" presStyleIdx="0" presStyleCnt="3"/>
      <dgm:spPr/>
      <dgm:t>
        <a:bodyPr/>
        <a:lstStyle/>
        <a:p>
          <a:endParaRPr lang="ru-RU"/>
        </a:p>
      </dgm:t>
    </dgm:pt>
    <dgm:pt modelId="{301EFCCA-35C8-4BB2-8640-CBE4FB6435FD}" type="pres">
      <dgm:prSet presAssocID="{6CA24D4C-4306-49DD-B7A1-15F077FD1BE6}" presName="node" presStyleLbl="node1" presStyleIdx="1" presStyleCnt="4" custScaleX="104794" custScaleY="1814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F5D212-E809-426C-A691-2C295798AF6E}" type="pres">
      <dgm:prSet presAssocID="{0B7D6DB5-AB14-4182-B5F6-431FB4A1E927}" presName="sibTrans" presStyleLbl="sibTrans1D1" presStyleIdx="1" presStyleCnt="3"/>
      <dgm:spPr/>
      <dgm:t>
        <a:bodyPr/>
        <a:lstStyle/>
        <a:p>
          <a:endParaRPr lang="ru-RU"/>
        </a:p>
      </dgm:t>
    </dgm:pt>
    <dgm:pt modelId="{643E193C-47C8-43F2-AB75-8B002CAA5743}" type="pres">
      <dgm:prSet presAssocID="{0B7D6DB5-AB14-4182-B5F6-431FB4A1E927}" presName="connectorText" presStyleLbl="sibTrans1D1" presStyleIdx="1" presStyleCnt="3"/>
      <dgm:spPr/>
      <dgm:t>
        <a:bodyPr/>
        <a:lstStyle/>
        <a:p>
          <a:endParaRPr lang="ru-RU"/>
        </a:p>
      </dgm:t>
    </dgm:pt>
    <dgm:pt modelId="{597A5562-9155-49D6-B259-0117B97E1EEB}" type="pres">
      <dgm:prSet presAssocID="{07269F15-0E73-4787-88F6-11ECD83A4AEC}" presName="node" presStyleLbl="node1" presStyleIdx="2" presStyleCnt="4" custScaleX="138598" custScaleY="244702" custLinFactNeighborX="-1706" custLinFactNeighborY="-199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87DC455-E36F-4F01-900E-6D194695F4E5}" type="pres">
      <dgm:prSet presAssocID="{2BABFA27-3158-4626-8735-A9533618BADB}" presName="sibTrans" presStyleLbl="sibTrans1D1" presStyleIdx="2" presStyleCnt="3"/>
      <dgm:spPr/>
      <dgm:t>
        <a:bodyPr/>
        <a:lstStyle/>
        <a:p>
          <a:endParaRPr lang="ru-RU"/>
        </a:p>
      </dgm:t>
    </dgm:pt>
    <dgm:pt modelId="{B867269F-04B7-4D2D-BED2-F354E5EBE055}" type="pres">
      <dgm:prSet presAssocID="{2BABFA27-3158-4626-8735-A9533618BADB}" presName="connectorText" presStyleLbl="sibTrans1D1" presStyleIdx="2" presStyleCnt="3"/>
      <dgm:spPr/>
      <dgm:t>
        <a:bodyPr/>
        <a:lstStyle/>
        <a:p>
          <a:endParaRPr lang="ru-RU"/>
        </a:p>
      </dgm:t>
    </dgm:pt>
    <dgm:pt modelId="{206409E1-F886-4C03-A2E9-BE1A6064EEDB}" type="pres">
      <dgm:prSet presAssocID="{19453F10-8160-4B69-A2A1-9C371A845EF6}" presName="node" presStyleLbl="node1" presStyleIdx="3" presStyleCnt="4" custScaleX="103711" custScaleY="246815" custLinFactNeighborX="275" custLinFactNeighborY="-219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A82D0C2-12B8-4587-88DC-665B2105F67C}" type="presOf" srcId="{0B7D6DB5-AB14-4182-B5F6-431FB4A1E927}" destId="{643E193C-47C8-43F2-AB75-8B002CAA5743}" srcOrd="1" destOrd="0" presId="urn:microsoft.com/office/officeart/2005/8/layout/bProcess3"/>
    <dgm:cxn modelId="{2810BCA8-198B-4BEF-99E6-6CC240D80868}" type="presOf" srcId="{DE7A2E2B-16F9-4462-9B5A-C82B157CBB88}" destId="{9035B8FF-3D6C-4ADD-B957-B00FA72C96F5}" srcOrd="0" destOrd="0" presId="urn:microsoft.com/office/officeart/2005/8/layout/bProcess3"/>
    <dgm:cxn modelId="{876620E7-0109-4E47-969A-CF3E5CE5C514}" type="presOf" srcId="{0B7D6DB5-AB14-4182-B5F6-431FB4A1E927}" destId="{ACF5D212-E809-426C-A691-2C295798AF6E}" srcOrd="0" destOrd="0" presId="urn:microsoft.com/office/officeart/2005/8/layout/bProcess3"/>
    <dgm:cxn modelId="{5BD5D8C0-2C21-47D1-A395-4AB4122649D8}" type="presOf" srcId="{19453F10-8160-4B69-A2A1-9C371A845EF6}" destId="{206409E1-F886-4C03-A2E9-BE1A6064EEDB}" srcOrd="0" destOrd="0" presId="urn:microsoft.com/office/officeart/2005/8/layout/bProcess3"/>
    <dgm:cxn modelId="{C608CDAB-97F4-4A94-ABDF-93053A062AC3}" srcId="{DE7A2E2B-16F9-4462-9B5A-C82B157CBB88}" destId="{6CA24D4C-4306-49DD-B7A1-15F077FD1BE6}" srcOrd="1" destOrd="0" parTransId="{E73CBF9F-559F-410F-BE6A-7778D9156386}" sibTransId="{0B7D6DB5-AB14-4182-B5F6-431FB4A1E927}"/>
    <dgm:cxn modelId="{DFC1ECD5-6563-460A-AA06-B88450637253}" srcId="{DE7A2E2B-16F9-4462-9B5A-C82B157CBB88}" destId="{19453F10-8160-4B69-A2A1-9C371A845EF6}" srcOrd="3" destOrd="0" parTransId="{8521AB45-A74B-483E-A1AA-EC5E33D68848}" sibTransId="{69EC5452-223E-4684-89A5-2E356983D722}"/>
    <dgm:cxn modelId="{467E5DB0-3257-43C7-878F-7EDA80A5386A}" type="presOf" srcId="{6CA24D4C-4306-49DD-B7A1-15F077FD1BE6}" destId="{301EFCCA-35C8-4BB2-8640-CBE4FB6435FD}" srcOrd="0" destOrd="0" presId="urn:microsoft.com/office/officeart/2005/8/layout/bProcess3"/>
    <dgm:cxn modelId="{20EB31D6-34B8-4B7D-AAAD-A2ED3AE30B60}" type="presOf" srcId="{07269F15-0E73-4787-88F6-11ECD83A4AEC}" destId="{597A5562-9155-49D6-B259-0117B97E1EEB}" srcOrd="0" destOrd="0" presId="urn:microsoft.com/office/officeart/2005/8/layout/bProcess3"/>
    <dgm:cxn modelId="{B326F67C-05E7-435B-A38C-A66484554C1F}" type="presOf" srcId="{2BABFA27-3158-4626-8735-A9533618BADB}" destId="{487DC455-E36F-4F01-900E-6D194695F4E5}" srcOrd="0" destOrd="0" presId="urn:microsoft.com/office/officeart/2005/8/layout/bProcess3"/>
    <dgm:cxn modelId="{90441EF1-156D-4AFB-A866-EAD0EBCAEAD2}" type="presOf" srcId="{6306FCCD-3C78-45F8-9AEA-CDED8B2B82CF}" destId="{A2D27341-E1D4-4B93-9E62-382211ED19D4}" srcOrd="0" destOrd="0" presId="urn:microsoft.com/office/officeart/2005/8/layout/bProcess3"/>
    <dgm:cxn modelId="{B6F76E50-25B7-49D9-B91A-841D599C5601}" type="presOf" srcId="{998F99B7-3456-4037-A3BD-7112402C6C65}" destId="{570BFEED-03BB-4E34-B1C9-DBD53CF6F258}" srcOrd="0" destOrd="0" presId="urn:microsoft.com/office/officeart/2005/8/layout/bProcess3"/>
    <dgm:cxn modelId="{10948103-C5A2-43D5-8E56-FE2BFDE6CC14}" type="presOf" srcId="{998F99B7-3456-4037-A3BD-7112402C6C65}" destId="{8510208F-227D-44E5-8B9B-C087F2FDCA3A}" srcOrd="1" destOrd="0" presId="urn:microsoft.com/office/officeart/2005/8/layout/bProcess3"/>
    <dgm:cxn modelId="{24A65835-C33B-4AC0-9910-F70D14A1E3FC}" srcId="{DE7A2E2B-16F9-4462-9B5A-C82B157CBB88}" destId="{07269F15-0E73-4787-88F6-11ECD83A4AEC}" srcOrd="2" destOrd="0" parTransId="{EA4FF494-71CB-4894-85E5-A7087E5A02B1}" sibTransId="{2BABFA27-3158-4626-8735-A9533618BADB}"/>
    <dgm:cxn modelId="{F310584C-31FB-4981-9332-C47B4EE3813D}" type="presOf" srcId="{2BABFA27-3158-4626-8735-A9533618BADB}" destId="{B867269F-04B7-4D2D-BED2-F354E5EBE055}" srcOrd="1" destOrd="0" presId="urn:microsoft.com/office/officeart/2005/8/layout/bProcess3"/>
    <dgm:cxn modelId="{64CF32F3-FD4A-4454-B5A8-F5E382B2737E}" srcId="{DE7A2E2B-16F9-4462-9B5A-C82B157CBB88}" destId="{6306FCCD-3C78-45F8-9AEA-CDED8B2B82CF}" srcOrd="0" destOrd="0" parTransId="{D025BFB8-1065-4F02-AC5E-A1806ABF5EE8}" sibTransId="{998F99B7-3456-4037-A3BD-7112402C6C65}"/>
    <dgm:cxn modelId="{8EF90F1B-3447-427C-985C-9C8DB2F55633}" type="presParOf" srcId="{9035B8FF-3D6C-4ADD-B957-B00FA72C96F5}" destId="{A2D27341-E1D4-4B93-9E62-382211ED19D4}" srcOrd="0" destOrd="0" presId="urn:microsoft.com/office/officeart/2005/8/layout/bProcess3"/>
    <dgm:cxn modelId="{EBE2617D-FD93-4CE7-8CBC-163103501468}" type="presParOf" srcId="{9035B8FF-3D6C-4ADD-B957-B00FA72C96F5}" destId="{570BFEED-03BB-4E34-B1C9-DBD53CF6F258}" srcOrd="1" destOrd="0" presId="urn:microsoft.com/office/officeart/2005/8/layout/bProcess3"/>
    <dgm:cxn modelId="{E604229F-47E6-4A3A-96A6-BE82B2CD2D12}" type="presParOf" srcId="{570BFEED-03BB-4E34-B1C9-DBD53CF6F258}" destId="{8510208F-227D-44E5-8B9B-C087F2FDCA3A}" srcOrd="0" destOrd="0" presId="urn:microsoft.com/office/officeart/2005/8/layout/bProcess3"/>
    <dgm:cxn modelId="{C900A2B8-5F42-44B3-B745-F30CF0FD0367}" type="presParOf" srcId="{9035B8FF-3D6C-4ADD-B957-B00FA72C96F5}" destId="{301EFCCA-35C8-4BB2-8640-CBE4FB6435FD}" srcOrd="2" destOrd="0" presId="urn:microsoft.com/office/officeart/2005/8/layout/bProcess3"/>
    <dgm:cxn modelId="{6171F957-C7E1-468E-9C5E-D1B9E5AC8625}" type="presParOf" srcId="{9035B8FF-3D6C-4ADD-B957-B00FA72C96F5}" destId="{ACF5D212-E809-426C-A691-2C295798AF6E}" srcOrd="3" destOrd="0" presId="urn:microsoft.com/office/officeart/2005/8/layout/bProcess3"/>
    <dgm:cxn modelId="{879AD2E1-52B5-4CFB-847E-D7ACF24D51E5}" type="presParOf" srcId="{ACF5D212-E809-426C-A691-2C295798AF6E}" destId="{643E193C-47C8-43F2-AB75-8B002CAA5743}" srcOrd="0" destOrd="0" presId="urn:microsoft.com/office/officeart/2005/8/layout/bProcess3"/>
    <dgm:cxn modelId="{29710AE9-5520-4823-BCFF-D048A23F50FD}" type="presParOf" srcId="{9035B8FF-3D6C-4ADD-B957-B00FA72C96F5}" destId="{597A5562-9155-49D6-B259-0117B97E1EEB}" srcOrd="4" destOrd="0" presId="urn:microsoft.com/office/officeart/2005/8/layout/bProcess3"/>
    <dgm:cxn modelId="{474AF863-B10F-4A41-A8AC-6852CF3DB629}" type="presParOf" srcId="{9035B8FF-3D6C-4ADD-B957-B00FA72C96F5}" destId="{487DC455-E36F-4F01-900E-6D194695F4E5}" srcOrd="5" destOrd="0" presId="urn:microsoft.com/office/officeart/2005/8/layout/bProcess3"/>
    <dgm:cxn modelId="{9F6AD0FA-D270-437F-865D-5C8676E41856}" type="presParOf" srcId="{487DC455-E36F-4F01-900E-6D194695F4E5}" destId="{B867269F-04B7-4D2D-BED2-F354E5EBE055}" srcOrd="0" destOrd="0" presId="urn:microsoft.com/office/officeart/2005/8/layout/bProcess3"/>
    <dgm:cxn modelId="{7A4193C8-FA8C-419F-8222-0C1B2BBFCE84}" type="presParOf" srcId="{9035B8FF-3D6C-4ADD-B957-B00FA72C96F5}" destId="{206409E1-F886-4C03-A2E9-BE1A6064EEDB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3AE8B0F-3076-4249-B57B-E9FA14343C08}" type="doc">
      <dgm:prSet loTypeId="urn:microsoft.com/office/officeart/2005/8/layout/h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C3DAF9AE-0446-42A4-9409-B4A8637904DC}">
      <dgm:prSet phldrT="[Текст]" custT="1"/>
      <dgm:spPr/>
      <dgm:t>
        <a:bodyPr/>
        <a:lstStyle/>
        <a:p>
          <a:r>
            <a:rPr lang="ru-RU" sz="12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Бакалавриаттың ҚББ бойынша қорытынды аттестаттау дипломдық жұмысты (жобаны) жазу және қорғау немесе </a:t>
          </a:r>
          <a:r>
            <a:rPr lang="en-US" sz="12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bigbluebutton, Zoom </a:t>
          </a:r>
          <a:r>
            <a:rPr lang="ru-RU" sz="12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платформасында кешенді емтиханға дайындық және тапсыру нысанында өткізіледі. Магистратураның ЕҚТА бойынша қорытынды аттестаттау </a:t>
          </a:r>
          <a:r>
            <a:rPr lang="en-US" sz="12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bigbluebutton, Zoom </a:t>
          </a:r>
          <a:r>
            <a:rPr lang="ru-RU" sz="12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платформасында магистрлік диссертацияны (жобаны) жазу және қорғау нысанында өткізіледі. Докторантура ББ бойынша қорытынды аттестаттау докторлық диссертацияны (жобаны) жазу және қорғау нысанында өткізіледі.</a:t>
          </a:r>
        </a:p>
      </dgm:t>
    </dgm:pt>
    <dgm:pt modelId="{52928E75-3209-47C6-9B80-63AFDCAF48DC}" type="parTrans" cxnId="{0A381CEE-C166-4AC2-A218-FD42709A0088}">
      <dgm:prSet/>
      <dgm:spPr/>
      <dgm:t>
        <a:bodyPr/>
        <a:lstStyle/>
        <a:p>
          <a:endParaRPr lang="ru-RU" sz="2400"/>
        </a:p>
      </dgm:t>
    </dgm:pt>
    <dgm:pt modelId="{8E702E07-C585-4FFF-820F-A83922DBBD63}" type="sibTrans" cxnId="{0A381CEE-C166-4AC2-A218-FD42709A0088}">
      <dgm:prSet/>
      <dgm:spPr/>
      <dgm:t>
        <a:bodyPr/>
        <a:lstStyle/>
        <a:p>
          <a:endParaRPr lang="ru-RU" sz="2400"/>
        </a:p>
      </dgm:t>
    </dgm:pt>
    <dgm:pt modelId="{55235B41-5870-46FF-9CE4-A6533B5C3F20}">
      <dgm:prSet phldrT="[Текст]" custT="1"/>
      <dgm:spPr/>
      <dgm:t>
        <a:bodyPr/>
        <a:lstStyle/>
        <a:p>
          <a:r>
            <a:rPr lang="ru-RU" sz="12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Емтихан түріндегі қорытынды аттестаттаудың негізгі нысаны жазбаша емтихан болып табылады. Жазбаша on-line емтихан Zoom, Bigbluebutton немесе Google-форма платформасында өткізіледі</a:t>
          </a:r>
          <a:endParaRPr lang="ru-RU" sz="900" b="1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7F0A3887-D997-433F-9648-B91CA455511B}" type="parTrans" cxnId="{96CD2946-E2DF-4C4C-9916-6316A3EECD38}">
      <dgm:prSet/>
      <dgm:spPr/>
      <dgm:t>
        <a:bodyPr/>
        <a:lstStyle/>
        <a:p>
          <a:endParaRPr lang="ru-RU" sz="2400"/>
        </a:p>
      </dgm:t>
    </dgm:pt>
    <dgm:pt modelId="{26C990BE-BBEB-49C6-91AD-8869316BA8CF}" type="sibTrans" cxnId="{96CD2946-E2DF-4C4C-9916-6316A3EECD38}">
      <dgm:prSet/>
      <dgm:spPr/>
      <dgm:t>
        <a:bodyPr/>
        <a:lstStyle/>
        <a:p>
          <a:endParaRPr lang="ru-RU" sz="2400"/>
        </a:p>
      </dgm:t>
    </dgm:pt>
    <dgm:pt modelId="{128DA543-8F06-489D-AD3A-97B8C6371A8E}">
      <dgm:prSet phldrT="[Текст]" custT="1"/>
      <dgm:spPr/>
      <dgm:t>
        <a:bodyPr/>
        <a:lstStyle/>
        <a:p>
          <a:r>
            <a:rPr lang="ru-RU" sz="12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Қорытынды аттестаттауға on-line режимінде дәлелді себеппен келмеген, қорытынды аттестаттау жөніндегі комиссия төрағасын хабардар етпеген және/немесе дәлелді себептердің бар екенін растайтын құжаттарды уақтылы ұсынбаған білім алушы өтінішін С</a:t>
          </a:r>
          <a:r>
            <a:rPr lang="kk-KZ" sz="12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ҚКТО</a:t>
          </a:r>
          <a:r>
            <a:rPr lang="ru-RU" sz="12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корпоративтік поштасына уақтылы ұсынбаған жағдайда қорытынды аттестаттау жөніндегі комиссия төрағасы білім алушыны қорытынды аттестаттауға дәлелсіз себептермен келмеген деп санайды</a:t>
          </a:r>
        </a:p>
      </dgm:t>
    </dgm:pt>
    <dgm:pt modelId="{B46C6BED-364C-428F-9F0A-C6F4DD02DB60}" type="parTrans" cxnId="{5640B603-B48C-4973-A174-B1C3190C4407}">
      <dgm:prSet/>
      <dgm:spPr/>
      <dgm:t>
        <a:bodyPr/>
        <a:lstStyle/>
        <a:p>
          <a:endParaRPr lang="ru-RU" sz="2400"/>
        </a:p>
      </dgm:t>
    </dgm:pt>
    <dgm:pt modelId="{19DA312C-356F-4157-839C-11937CC07599}" type="sibTrans" cxnId="{5640B603-B48C-4973-A174-B1C3190C4407}">
      <dgm:prSet/>
      <dgm:spPr/>
      <dgm:t>
        <a:bodyPr/>
        <a:lstStyle/>
        <a:p>
          <a:endParaRPr lang="ru-RU" sz="2400"/>
        </a:p>
      </dgm:t>
    </dgm:pt>
    <dgm:pt modelId="{A18E1F10-C8C4-4426-A73C-0239CEF02601}" type="pres">
      <dgm:prSet presAssocID="{E3AE8B0F-3076-4249-B57B-E9FA14343C0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1B14E6B-388C-4C3E-BD91-BF85A9C37B0C}" type="pres">
      <dgm:prSet presAssocID="{C3DAF9AE-0446-42A4-9409-B4A8637904DC}" presName="node" presStyleLbl="node1" presStyleIdx="0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C47C1E8-387D-4BC1-918B-F33FDF5F2102}" type="pres">
      <dgm:prSet presAssocID="{8E702E07-C585-4FFF-820F-A83922DBBD63}" presName="sibTrans" presStyleCnt="0"/>
      <dgm:spPr/>
    </dgm:pt>
    <dgm:pt modelId="{DD750DEE-ADDB-40CF-855F-67C60089AB3D}" type="pres">
      <dgm:prSet presAssocID="{55235B41-5870-46FF-9CE4-A6533B5C3F20}" presName="node" presStyleLbl="node1" presStyleIdx="1" presStyleCnt="3" custScaleX="7102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3F5D671-5E13-4A64-A06F-AF12D5AED5C2}" type="pres">
      <dgm:prSet presAssocID="{26C990BE-BBEB-49C6-91AD-8869316BA8CF}" presName="sibTrans" presStyleCnt="0"/>
      <dgm:spPr/>
    </dgm:pt>
    <dgm:pt modelId="{A8B4D1BF-1124-4E8C-BBDE-1972BE2059A8}" type="pres">
      <dgm:prSet presAssocID="{128DA543-8F06-489D-AD3A-97B8C6371A8E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640B603-B48C-4973-A174-B1C3190C4407}" srcId="{E3AE8B0F-3076-4249-B57B-E9FA14343C08}" destId="{128DA543-8F06-489D-AD3A-97B8C6371A8E}" srcOrd="2" destOrd="0" parTransId="{B46C6BED-364C-428F-9F0A-C6F4DD02DB60}" sibTransId="{19DA312C-356F-4157-839C-11937CC07599}"/>
    <dgm:cxn modelId="{A36DAF1F-6856-461E-A967-94141CD1C8AF}" type="presOf" srcId="{55235B41-5870-46FF-9CE4-A6533B5C3F20}" destId="{DD750DEE-ADDB-40CF-855F-67C60089AB3D}" srcOrd="0" destOrd="0" presId="urn:microsoft.com/office/officeart/2005/8/layout/hList6"/>
    <dgm:cxn modelId="{96CD2946-E2DF-4C4C-9916-6316A3EECD38}" srcId="{E3AE8B0F-3076-4249-B57B-E9FA14343C08}" destId="{55235B41-5870-46FF-9CE4-A6533B5C3F20}" srcOrd="1" destOrd="0" parTransId="{7F0A3887-D997-433F-9648-B91CA455511B}" sibTransId="{26C990BE-BBEB-49C6-91AD-8869316BA8CF}"/>
    <dgm:cxn modelId="{0A381CEE-C166-4AC2-A218-FD42709A0088}" srcId="{E3AE8B0F-3076-4249-B57B-E9FA14343C08}" destId="{C3DAF9AE-0446-42A4-9409-B4A8637904DC}" srcOrd="0" destOrd="0" parTransId="{52928E75-3209-47C6-9B80-63AFDCAF48DC}" sibTransId="{8E702E07-C585-4FFF-820F-A83922DBBD63}"/>
    <dgm:cxn modelId="{C671A72E-EACC-4699-8100-B95E9C46157E}" type="presOf" srcId="{C3DAF9AE-0446-42A4-9409-B4A8637904DC}" destId="{C1B14E6B-388C-4C3E-BD91-BF85A9C37B0C}" srcOrd="0" destOrd="0" presId="urn:microsoft.com/office/officeart/2005/8/layout/hList6"/>
    <dgm:cxn modelId="{B2C9A7DB-08E3-431A-9FB2-604F913A725C}" type="presOf" srcId="{E3AE8B0F-3076-4249-B57B-E9FA14343C08}" destId="{A18E1F10-C8C4-4426-A73C-0239CEF02601}" srcOrd="0" destOrd="0" presId="urn:microsoft.com/office/officeart/2005/8/layout/hList6"/>
    <dgm:cxn modelId="{8F6F3033-DFFA-49DB-BBF6-C2A71135BB1A}" type="presOf" srcId="{128DA543-8F06-489D-AD3A-97B8C6371A8E}" destId="{A8B4D1BF-1124-4E8C-BBDE-1972BE2059A8}" srcOrd="0" destOrd="0" presId="urn:microsoft.com/office/officeart/2005/8/layout/hList6"/>
    <dgm:cxn modelId="{C31DBADA-3BCB-4555-98BB-1A460D16976F}" type="presParOf" srcId="{A18E1F10-C8C4-4426-A73C-0239CEF02601}" destId="{C1B14E6B-388C-4C3E-BD91-BF85A9C37B0C}" srcOrd="0" destOrd="0" presId="urn:microsoft.com/office/officeart/2005/8/layout/hList6"/>
    <dgm:cxn modelId="{D312A425-858B-4D05-8DF2-CEBA3D879863}" type="presParOf" srcId="{A18E1F10-C8C4-4426-A73C-0239CEF02601}" destId="{2C47C1E8-387D-4BC1-918B-F33FDF5F2102}" srcOrd="1" destOrd="0" presId="urn:microsoft.com/office/officeart/2005/8/layout/hList6"/>
    <dgm:cxn modelId="{200EEDBB-E82E-4168-A4A5-75CAB55AFD35}" type="presParOf" srcId="{A18E1F10-C8C4-4426-A73C-0239CEF02601}" destId="{DD750DEE-ADDB-40CF-855F-67C60089AB3D}" srcOrd="2" destOrd="0" presId="urn:microsoft.com/office/officeart/2005/8/layout/hList6"/>
    <dgm:cxn modelId="{E1B3D839-9DE7-46C8-B6CE-D10A8DDA99B1}" type="presParOf" srcId="{A18E1F10-C8C4-4426-A73C-0239CEF02601}" destId="{F3F5D671-5E13-4A64-A06F-AF12D5AED5C2}" srcOrd="3" destOrd="0" presId="urn:microsoft.com/office/officeart/2005/8/layout/hList6"/>
    <dgm:cxn modelId="{DE61D501-F118-4577-A5F7-7736441974E8}" type="presParOf" srcId="{A18E1F10-C8C4-4426-A73C-0239CEF02601}" destId="{A8B4D1BF-1124-4E8C-BBDE-1972BE2059A8}" srcOrd="4" destOrd="0" presId="urn:microsoft.com/office/officeart/2005/8/layout/hList6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BA2E9E48-AD5D-46F9-8549-1FFC1D4E0C26}" type="doc">
      <dgm:prSet loTypeId="urn:microsoft.com/office/officeart/2005/8/layout/vList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D2B6E384-09A5-4C83-B4BF-BDEA9B67CB2B}">
      <dgm:prSet phldrT="[Текст]" custT="1"/>
      <dgm:spPr/>
      <dgm:t>
        <a:bodyPr/>
        <a:lstStyle/>
        <a:p>
          <a:pPr algn="ctr"/>
          <a:r>
            <a:rPr lang="ru-RU" sz="1400" b="1">
              <a:latin typeface="Times New Roman" pitchFamily="18" charset="0"/>
              <a:cs typeface="Times New Roman" pitchFamily="18" charset="0"/>
            </a:rPr>
            <a:t>дипломдық жұмыс (жоба) немесе магистрлік диссертация (жоба)</a:t>
          </a:r>
        </a:p>
      </dgm:t>
    </dgm:pt>
    <dgm:pt modelId="{9C9E1B0A-F554-4F91-8740-B33984DDD64E}" type="parTrans" cxnId="{3D60A016-3E3F-4810-907F-F8124A6DD0CD}">
      <dgm:prSet/>
      <dgm:spPr/>
      <dgm:t>
        <a:bodyPr/>
        <a:lstStyle/>
        <a:p>
          <a:endParaRPr lang="ru-RU" sz="1200"/>
        </a:p>
      </dgm:t>
    </dgm:pt>
    <dgm:pt modelId="{47D7C0B0-439D-4F86-B6BE-E67340768F50}" type="sibTrans" cxnId="{3D60A016-3E3F-4810-907F-F8124A6DD0CD}">
      <dgm:prSet/>
      <dgm:spPr/>
      <dgm:t>
        <a:bodyPr/>
        <a:lstStyle/>
        <a:p>
          <a:endParaRPr lang="ru-RU" sz="1200"/>
        </a:p>
      </dgm:t>
    </dgm:pt>
    <dgm:pt modelId="{FEC6AF12-BE20-4D25-BBD4-4CE6A5C20A34}">
      <dgm:prSet phldrT="[Текст]" custT="1"/>
      <dgm:spPr/>
      <dgm:t>
        <a:bodyPr/>
        <a:lstStyle/>
        <a:p>
          <a:pPr algn="ctr"/>
          <a:r>
            <a:rPr lang="ru-RU" sz="1400" b="1">
              <a:latin typeface="Times New Roman" pitchFamily="18" charset="0"/>
              <a:cs typeface="Times New Roman" pitchFamily="18" charset="0"/>
            </a:rPr>
            <a:t>ғылыми жетекшінің, рецензенттің пікірлері</a:t>
          </a:r>
        </a:p>
      </dgm:t>
    </dgm:pt>
    <dgm:pt modelId="{E96BB4EC-F5C4-4C29-A51C-0ABC5A91EDE2}" type="parTrans" cxnId="{81EFF282-7176-4223-A561-E56EDA88A182}">
      <dgm:prSet/>
      <dgm:spPr/>
      <dgm:t>
        <a:bodyPr/>
        <a:lstStyle/>
        <a:p>
          <a:endParaRPr lang="ru-RU" sz="1200"/>
        </a:p>
      </dgm:t>
    </dgm:pt>
    <dgm:pt modelId="{3C0D5A2B-C970-4E94-A5FA-C1C862F24C6B}" type="sibTrans" cxnId="{81EFF282-7176-4223-A561-E56EDA88A182}">
      <dgm:prSet/>
      <dgm:spPr/>
      <dgm:t>
        <a:bodyPr/>
        <a:lstStyle/>
        <a:p>
          <a:endParaRPr lang="ru-RU" sz="1200"/>
        </a:p>
      </dgm:t>
    </dgm:pt>
    <dgm:pt modelId="{C355CB27-D1E7-48B2-8819-5AFD62926396}" type="pres">
      <dgm:prSet presAssocID="{BA2E9E48-AD5D-46F9-8549-1FFC1D4E0C26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8D49D94-A651-41F5-B1CD-9BCA2D11FA0E}" type="pres">
      <dgm:prSet presAssocID="{D2B6E384-09A5-4C83-B4BF-BDEA9B67CB2B}" presName="parentText" presStyleLbl="node1" presStyleIdx="0" presStyleCnt="2" custScaleY="61049" custLinFactY="-20311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1A94A1-E257-4F96-A22C-0DE9234FC258}" type="pres">
      <dgm:prSet presAssocID="{47D7C0B0-439D-4F86-B6BE-E67340768F50}" presName="spacer" presStyleCnt="0"/>
      <dgm:spPr/>
    </dgm:pt>
    <dgm:pt modelId="{83344379-9CD5-4F41-84B1-40EF75ECDBA4}" type="pres">
      <dgm:prSet presAssocID="{FEC6AF12-BE20-4D25-BBD4-4CE6A5C20A34}" presName="parentText" presStyleLbl="node1" presStyleIdx="1" presStyleCnt="2" custScaleY="42179" custLinFactY="-9615" custLinFactNeighborX="-694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14B5A82-D1D9-4FF9-A0AF-8B66E2D1C994}" type="presOf" srcId="{D2B6E384-09A5-4C83-B4BF-BDEA9B67CB2B}" destId="{58D49D94-A651-41F5-B1CD-9BCA2D11FA0E}" srcOrd="0" destOrd="0" presId="urn:microsoft.com/office/officeart/2005/8/layout/vList2"/>
    <dgm:cxn modelId="{6634513B-03C7-45F5-8554-FEA2E1B7CB1A}" type="presOf" srcId="{FEC6AF12-BE20-4D25-BBD4-4CE6A5C20A34}" destId="{83344379-9CD5-4F41-84B1-40EF75ECDBA4}" srcOrd="0" destOrd="0" presId="urn:microsoft.com/office/officeart/2005/8/layout/vList2"/>
    <dgm:cxn modelId="{81EFF282-7176-4223-A561-E56EDA88A182}" srcId="{BA2E9E48-AD5D-46F9-8549-1FFC1D4E0C26}" destId="{FEC6AF12-BE20-4D25-BBD4-4CE6A5C20A34}" srcOrd="1" destOrd="0" parTransId="{E96BB4EC-F5C4-4C29-A51C-0ABC5A91EDE2}" sibTransId="{3C0D5A2B-C970-4E94-A5FA-C1C862F24C6B}"/>
    <dgm:cxn modelId="{3D60A016-3E3F-4810-907F-F8124A6DD0CD}" srcId="{BA2E9E48-AD5D-46F9-8549-1FFC1D4E0C26}" destId="{D2B6E384-09A5-4C83-B4BF-BDEA9B67CB2B}" srcOrd="0" destOrd="0" parTransId="{9C9E1B0A-F554-4F91-8740-B33984DDD64E}" sibTransId="{47D7C0B0-439D-4F86-B6BE-E67340768F50}"/>
    <dgm:cxn modelId="{26C6763A-B116-4A3C-9633-DDD8F203C2AB}" type="presOf" srcId="{BA2E9E48-AD5D-46F9-8549-1FFC1D4E0C26}" destId="{C355CB27-D1E7-48B2-8819-5AFD62926396}" srcOrd="0" destOrd="0" presId="urn:microsoft.com/office/officeart/2005/8/layout/vList2"/>
    <dgm:cxn modelId="{092F74FE-31F4-40BA-8C11-F12544E6BB99}" type="presParOf" srcId="{C355CB27-D1E7-48B2-8819-5AFD62926396}" destId="{58D49D94-A651-41F5-B1CD-9BCA2D11FA0E}" srcOrd="0" destOrd="0" presId="urn:microsoft.com/office/officeart/2005/8/layout/vList2"/>
    <dgm:cxn modelId="{F0C0B107-31E7-4FD8-A50E-3E9214D5F898}" type="presParOf" srcId="{C355CB27-D1E7-48B2-8819-5AFD62926396}" destId="{6A1A94A1-E257-4F96-A22C-0DE9234FC258}" srcOrd="1" destOrd="0" presId="urn:microsoft.com/office/officeart/2005/8/layout/vList2"/>
    <dgm:cxn modelId="{05F52C63-725D-4240-9DBD-AE28B001CE42}" type="presParOf" srcId="{C355CB27-D1E7-48B2-8819-5AFD62926396}" destId="{83344379-9CD5-4F41-84B1-40EF75ECDBA4}" srcOrd="2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B7D0AF8A-6C03-4C2D-AA01-4AB179C8B287}" type="doc">
      <dgm:prSet loTypeId="urn:microsoft.com/office/officeart/2005/8/layout/vList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766D3D3C-D0BB-4289-96D6-B1A2840242CE}">
      <dgm:prSet phldrT="[Текст]" custT="1"/>
      <dgm:spPr/>
      <dgm:t>
        <a:bodyPr/>
        <a:lstStyle/>
        <a:p>
          <a:pPr algn="just"/>
          <a:r>
            <a:rPr lang="kk-KZ" sz="1400">
              <a:latin typeface="Times New Roman" pitchFamily="18" charset="0"/>
              <a:cs typeface="Times New Roman" pitchFamily="18" charset="0"/>
            </a:rPr>
            <a:t>Магистрлік диссертация (жоба)  немесе</a:t>
          </a:r>
          <a:r>
            <a:rPr lang="kk-KZ" sz="1400" b="1">
              <a:latin typeface="Times New Roman" pitchFamily="18" charset="0"/>
              <a:cs typeface="Times New Roman" pitchFamily="18" charset="0"/>
            </a:rPr>
            <a:t> </a:t>
          </a:r>
          <a:r>
            <a:rPr lang="kk-KZ" sz="1400">
              <a:latin typeface="Times New Roman" pitchFamily="18" charset="0"/>
              <a:cs typeface="Times New Roman" pitchFamily="18" charset="0"/>
            </a:rPr>
            <a:t>қ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орытынды аттестаттау нәтижелерімен келіспеген білім алушы факультет деканына/институт  директорына апелляция туралы өтініш</a:t>
          </a:r>
          <a:r>
            <a:rPr lang="kk-KZ" sz="1400">
              <a:latin typeface="Times New Roman" pitchFamily="18" charset="0"/>
              <a:cs typeface="Times New Roman" pitchFamily="18" charset="0"/>
            </a:rPr>
            <a:t>ті СҚКТО корпоративтік поштасы cos_skgu@mail.ru арқылы</a:t>
          </a:r>
          <a:r>
            <a:rPr lang="kk-KZ" sz="1400" b="1">
              <a:latin typeface="Times New Roman" pitchFamily="18" charset="0"/>
              <a:cs typeface="Times New Roman" pitchFamily="18" charset="0"/>
            </a:rPr>
            <a:t>  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береді.</a:t>
          </a:r>
          <a:endParaRPr lang="ru-RU" sz="1400" b="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25908FF6-3081-4017-AC19-1C1CCC5A00A1}" type="sibTrans" cxnId="{3D3540B1-C5C0-4356-9144-B1FF418AFA6C}">
      <dgm:prSet/>
      <dgm:spPr/>
      <dgm:t>
        <a:bodyPr/>
        <a:lstStyle/>
        <a:p>
          <a:endParaRPr lang="ru-RU" sz="1200"/>
        </a:p>
      </dgm:t>
    </dgm:pt>
    <dgm:pt modelId="{B194828F-9A43-4D93-95B9-E600C7D0B10E}" type="parTrans" cxnId="{3D3540B1-C5C0-4356-9144-B1FF418AFA6C}">
      <dgm:prSet/>
      <dgm:spPr/>
      <dgm:t>
        <a:bodyPr/>
        <a:lstStyle/>
        <a:p>
          <a:endParaRPr lang="ru-RU" sz="1200"/>
        </a:p>
      </dgm:t>
    </dgm:pt>
    <dgm:pt modelId="{2C12B394-C210-4B65-93AF-EE29282C3E1F}">
      <dgm:prSet phldrT="[Текст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algn="ctr"/>
          <a:r>
            <a:rPr lang="ru-RU" sz="14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Қорытынды аттестаттау кезеңінде апелляциялық комиссияның жұмыс тәртібі</a:t>
          </a:r>
        </a:p>
      </dgm:t>
    </dgm:pt>
    <dgm:pt modelId="{D1B43008-2CEB-466E-8877-90C2646C3F1F}" type="sibTrans" cxnId="{2DB51CC5-9CE1-417F-BD9D-37A66851217D}">
      <dgm:prSet/>
      <dgm:spPr/>
      <dgm:t>
        <a:bodyPr/>
        <a:lstStyle/>
        <a:p>
          <a:endParaRPr lang="ru-RU" sz="1200"/>
        </a:p>
      </dgm:t>
    </dgm:pt>
    <dgm:pt modelId="{4F869A91-65D8-454B-84BE-95876DB73BE7}" type="parTrans" cxnId="{2DB51CC5-9CE1-417F-BD9D-37A66851217D}">
      <dgm:prSet/>
      <dgm:spPr/>
      <dgm:t>
        <a:bodyPr/>
        <a:lstStyle/>
        <a:p>
          <a:endParaRPr lang="ru-RU" sz="1200"/>
        </a:p>
      </dgm:t>
    </dgm:pt>
    <dgm:pt modelId="{9AC2E60B-139D-47B2-BFE4-0AAEC0A9C0AA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Апелляциялық комиссия отырыстарды </a:t>
          </a:r>
          <a:r>
            <a:rPr lang="kk-KZ" sz="1400">
              <a:latin typeface="Times New Roman" pitchFamily="18" charset="0"/>
              <a:cs typeface="Times New Roman" pitchFamily="18" charset="0"/>
            </a:rPr>
            <a:t>о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n-line режимінде білім алушының өтініші түскен күннен бастап 2 жұмыс күні ішінде өткізеді.</a:t>
          </a:r>
        </a:p>
      </dgm:t>
    </dgm:pt>
    <dgm:pt modelId="{91E878CD-851C-4A32-9B9B-959E457C70EE}" type="parTrans" cxnId="{21890E90-BF44-4B4A-8C2C-38B8E318773C}">
      <dgm:prSet/>
      <dgm:spPr/>
      <dgm:t>
        <a:bodyPr/>
        <a:lstStyle/>
        <a:p>
          <a:endParaRPr lang="ru-RU"/>
        </a:p>
      </dgm:t>
    </dgm:pt>
    <dgm:pt modelId="{F349D9B7-6071-454C-83D2-5422E7CFD761}" type="sibTrans" cxnId="{21890E90-BF44-4B4A-8C2C-38B8E318773C}">
      <dgm:prSet/>
      <dgm:spPr/>
      <dgm:t>
        <a:bodyPr/>
        <a:lstStyle/>
        <a:p>
          <a:endParaRPr lang="ru-RU"/>
        </a:p>
      </dgm:t>
    </dgm:pt>
    <dgm:pt modelId="{614867AE-1FAC-4142-A123-CB6777DF2589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Апелляция нәтижелері өтініш берушінің назарына бір жұмыс күні ішінде жеткізілуі тиіс.</a:t>
          </a:r>
        </a:p>
      </dgm:t>
    </dgm:pt>
    <dgm:pt modelId="{5E2F9E09-E564-4B6E-BD75-BD417CB70D9E}" type="parTrans" cxnId="{B6173E0E-A6E8-4260-B92D-AAB269CED979}">
      <dgm:prSet/>
      <dgm:spPr/>
      <dgm:t>
        <a:bodyPr/>
        <a:lstStyle/>
        <a:p>
          <a:endParaRPr lang="ru-RU"/>
        </a:p>
      </dgm:t>
    </dgm:pt>
    <dgm:pt modelId="{9BCB822C-DBDF-44E0-A241-B7330E181BD1}" type="sibTrans" cxnId="{B6173E0E-A6E8-4260-B92D-AAB269CED979}">
      <dgm:prSet/>
      <dgm:spPr/>
      <dgm:t>
        <a:bodyPr/>
        <a:lstStyle/>
        <a:p>
          <a:endParaRPr lang="ru-RU"/>
        </a:p>
      </dgm:t>
    </dgm:pt>
    <dgm:pt modelId="{D2C79540-A9B6-49C6-947A-18276C300499}">
      <dgm:prSet phldrT="[Текст]" custT="1"/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Апелляцияны өткізу үшін </a:t>
          </a:r>
          <a:r>
            <a:rPr lang="ru-RU" sz="14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"М. Қозыбаев </a:t>
          </a:r>
          <a:r>
            <a:rPr lang="kk-KZ" sz="14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атындағы </a:t>
          </a:r>
          <a:r>
            <a:rPr lang="ru-RU" sz="14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СҚУ" КеАҚ 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ректорының бұйрығымен құрамы тақ саннан тұратын апелляциялық комиссия құрылады. Апелляциялық комиссияның құрамына аттестаттау комиссиясының мүшелерін және (немесе) университеттің әкімшілік қызметкерлерін енгізуге жол берілмейді.</a:t>
          </a:r>
          <a:endParaRPr lang="ru-RU" sz="1400" b="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1F6DFF26-ED83-485D-AA1A-66E1D6796E56}" type="parTrans" cxnId="{E8B5DD02-0A44-4693-9092-C96B8EE11CB5}">
      <dgm:prSet/>
      <dgm:spPr/>
      <dgm:t>
        <a:bodyPr/>
        <a:lstStyle/>
        <a:p>
          <a:endParaRPr lang="ru-RU"/>
        </a:p>
      </dgm:t>
    </dgm:pt>
    <dgm:pt modelId="{547E9D97-3E02-4639-B0A0-A69A23A61498}" type="sibTrans" cxnId="{E8B5DD02-0A44-4693-9092-C96B8EE11CB5}">
      <dgm:prSet/>
      <dgm:spPr/>
      <dgm:t>
        <a:bodyPr/>
        <a:lstStyle/>
        <a:p>
          <a:endParaRPr lang="ru-RU"/>
        </a:p>
      </dgm:t>
    </dgm:pt>
    <dgm:pt modelId="{692B57F8-2C34-444C-85F3-E4647688A0C4}" type="pres">
      <dgm:prSet presAssocID="{B7D0AF8A-6C03-4C2D-AA01-4AB179C8B287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D583400-5E47-4474-80BF-20D2EAD9A1A1}" type="pres">
      <dgm:prSet presAssocID="{2C12B394-C210-4B65-93AF-EE29282C3E1F}" presName="parentText" presStyleLbl="node1" presStyleIdx="0" presStyleCnt="1" custScaleY="217136" custLinFactY="-78619" custLinFactNeighborX="-3637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8B978F-F200-4322-94EC-5922DE8C4733}" type="pres">
      <dgm:prSet presAssocID="{2C12B394-C210-4B65-93AF-EE29282C3E1F}" presName="childText" presStyleLbl="revTx" presStyleIdx="0" presStyleCnt="1" custScaleY="221485" custLinFactNeighborY="9822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8B5DD02-0A44-4693-9092-C96B8EE11CB5}" srcId="{2C12B394-C210-4B65-93AF-EE29282C3E1F}" destId="{D2C79540-A9B6-49C6-947A-18276C300499}" srcOrd="0" destOrd="0" parTransId="{1F6DFF26-ED83-485D-AA1A-66E1D6796E56}" sibTransId="{547E9D97-3E02-4639-B0A0-A69A23A61498}"/>
    <dgm:cxn modelId="{2DB51CC5-9CE1-417F-BD9D-37A66851217D}" srcId="{B7D0AF8A-6C03-4C2D-AA01-4AB179C8B287}" destId="{2C12B394-C210-4B65-93AF-EE29282C3E1F}" srcOrd="0" destOrd="0" parTransId="{4F869A91-65D8-454B-84BE-95876DB73BE7}" sibTransId="{D1B43008-2CEB-466E-8877-90C2646C3F1F}"/>
    <dgm:cxn modelId="{E5F47D26-6C05-4E99-A451-7D7F9A9997A2}" type="presOf" srcId="{9AC2E60B-139D-47B2-BFE4-0AAEC0A9C0AA}" destId="{B38B978F-F200-4322-94EC-5922DE8C4733}" srcOrd="0" destOrd="2" presId="urn:microsoft.com/office/officeart/2005/8/layout/vList2"/>
    <dgm:cxn modelId="{B6173E0E-A6E8-4260-B92D-AAB269CED979}" srcId="{2C12B394-C210-4B65-93AF-EE29282C3E1F}" destId="{614867AE-1FAC-4142-A123-CB6777DF2589}" srcOrd="3" destOrd="0" parTransId="{5E2F9E09-E564-4B6E-BD75-BD417CB70D9E}" sibTransId="{9BCB822C-DBDF-44E0-A241-B7330E181BD1}"/>
    <dgm:cxn modelId="{F9B8E7A5-D84E-4EBB-9A5C-D15D2B0BADED}" type="presOf" srcId="{2C12B394-C210-4B65-93AF-EE29282C3E1F}" destId="{2D583400-5E47-4474-80BF-20D2EAD9A1A1}" srcOrd="0" destOrd="0" presId="urn:microsoft.com/office/officeart/2005/8/layout/vList2"/>
    <dgm:cxn modelId="{9282B63A-4968-4AA0-9986-5484B4D570B8}" type="presOf" srcId="{B7D0AF8A-6C03-4C2D-AA01-4AB179C8B287}" destId="{692B57F8-2C34-444C-85F3-E4647688A0C4}" srcOrd="0" destOrd="0" presId="urn:microsoft.com/office/officeart/2005/8/layout/vList2"/>
    <dgm:cxn modelId="{21890E90-BF44-4B4A-8C2C-38B8E318773C}" srcId="{2C12B394-C210-4B65-93AF-EE29282C3E1F}" destId="{9AC2E60B-139D-47B2-BFE4-0AAEC0A9C0AA}" srcOrd="2" destOrd="0" parTransId="{91E878CD-851C-4A32-9B9B-959E457C70EE}" sibTransId="{F349D9B7-6071-454C-83D2-5422E7CFD761}"/>
    <dgm:cxn modelId="{A4E12EBE-DCA4-4DF1-A086-267EE0AEB6B7}" type="presOf" srcId="{766D3D3C-D0BB-4289-96D6-B1A2840242CE}" destId="{B38B978F-F200-4322-94EC-5922DE8C4733}" srcOrd="0" destOrd="1" presId="urn:microsoft.com/office/officeart/2005/8/layout/vList2"/>
    <dgm:cxn modelId="{7E34C5CD-7265-42B5-9B62-84C3D8C737A0}" type="presOf" srcId="{614867AE-1FAC-4142-A123-CB6777DF2589}" destId="{B38B978F-F200-4322-94EC-5922DE8C4733}" srcOrd="0" destOrd="3" presId="urn:microsoft.com/office/officeart/2005/8/layout/vList2"/>
    <dgm:cxn modelId="{3D3540B1-C5C0-4356-9144-B1FF418AFA6C}" srcId="{2C12B394-C210-4B65-93AF-EE29282C3E1F}" destId="{766D3D3C-D0BB-4289-96D6-B1A2840242CE}" srcOrd="1" destOrd="0" parTransId="{B194828F-9A43-4D93-95B9-E600C7D0B10E}" sibTransId="{25908FF6-3081-4017-AC19-1C1CCC5A00A1}"/>
    <dgm:cxn modelId="{EFC2439D-DFA8-4DB0-9167-CA60F20C4EC1}" type="presOf" srcId="{D2C79540-A9B6-49C6-947A-18276C300499}" destId="{B38B978F-F200-4322-94EC-5922DE8C4733}" srcOrd="0" destOrd="0" presId="urn:microsoft.com/office/officeart/2005/8/layout/vList2"/>
    <dgm:cxn modelId="{AF754CF1-50B8-490C-B2D1-53BF142A5F8E}" type="presParOf" srcId="{692B57F8-2C34-444C-85F3-E4647688A0C4}" destId="{2D583400-5E47-4474-80BF-20D2EAD9A1A1}" srcOrd="0" destOrd="0" presId="urn:microsoft.com/office/officeart/2005/8/layout/vList2"/>
    <dgm:cxn modelId="{41F7F4D9-0CC2-4DCD-8A9C-0E47582F29EA}" type="presParOf" srcId="{692B57F8-2C34-444C-85F3-E4647688A0C4}" destId="{B38B978F-F200-4322-94EC-5922DE8C4733}" srcOrd="1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E3469BFC-28CF-4F76-B148-9EC14A60C990}" type="doc">
      <dgm:prSet loTypeId="urn:microsoft.com/office/officeart/2005/8/layout/hierarchy1" loCatId="hierarchy" qsTypeId="urn:microsoft.com/office/officeart/2005/8/quickstyle/simple5" qsCatId="simple" csTypeId="urn:microsoft.com/office/officeart/2005/8/colors/accent3_5" csCatId="accent3" phldr="1"/>
      <dgm:spPr/>
      <dgm:t>
        <a:bodyPr/>
        <a:lstStyle/>
        <a:p>
          <a:endParaRPr lang="ru-RU"/>
        </a:p>
      </dgm:t>
    </dgm:pt>
    <dgm:pt modelId="{9C4F89D9-0AA9-4CCA-8DA6-B1237188C455}">
      <dgm:prSet phldrT="[Текст]" custT="1"/>
      <dgm:spPr/>
      <dgm:t>
        <a:bodyPr/>
        <a:lstStyle/>
        <a:p>
          <a:pPr algn="ctr"/>
          <a:r>
            <a:rPr lang="ru-RU" sz="1200"/>
            <a:t>Итоговая аттестация</a:t>
          </a:r>
        </a:p>
      </dgm:t>
    </dgm:pt>
    <dgm:pt modelId="{CDE680C8-8400-401F-9D0F-5ED40F26895D}" type="parTrans" cxnId="{BA679BDF-2EB0-4CFF-8E12-9AE076ADDCA5}">
      <dgm:prSet/>
      <dgm:spPr/>
      <dgm:t>
        <a:bodyPr/>
        <a:lstStyle/>
        <a:p>
          <a:endParaRPr lang="ru-RU"/>
        </a:p>
      </dgm:t>
    </dgm:pt>
    <dgm:pt modelId="{A4CDB0F1-0828-4AF3-90AF-F7D858281145}" type="sibTrans" cxnId="{BA679BDF-2EB0-4CFF-8E12-9AE076ADDCA5}">
      <dgm:prSet/>
      <dgm:spPr/>
      <dgm:t>
        <a:bodyPr/>
        <a:lstStyle/>
        <a:p>
          <a:endParaRPr lang="ru-RU"/>
        </a:p>
      </dgm:t>
    </dgm:pt>
    <dgm:pt modelId="{1E111798-DA74-4FFF-8678-95510673483B}">
      <dgm:prSet phldrT="[Текст]" custT="1"/>
      <dgm:spPr/>
      <dgm:t>
        <a:bodyPr/>
        <a:lstStyle/>
        <a:p>
          <a:r>
            <a:rPr lang="en-US" sz="1800"/>
            <a:t>online</a:t>
          </a:r>
          <a:endParaRPr lang="ru-RU" sz="1800"/>
        </a:p>
      </dgm:t>
    </dgm:pt>
    <dgm:pt modelId="{EAE66A7C-EC67-43BD-AE5D-AED4D840EFB6}" type="parTrans" cxnId="{5B5BC889-ECAA-4964-9A66-3506D6FA61AB}">
      <dgm:prSet/>
      <dgm:spPr/>
      <dgm:t>
        <a:bodyPr/>
        <a:lstStyle/>
        <a:p>
          <a:endParaRPr lang="ru-RU"/>
        </a:p>
      </dgm:t>
    </dgm:pt>
    <dgm:pt modelId="{CA512BE6-E2B6-4CEE-A266-63897EA28FFF}" type="sibTrans" cxnId="{5B5BC889-ECAA-4964-9A66-3506D6FA61AB}">
      <dgm:prSet/>
      <dgm:spPr/>
      <dgm:t>
        <a:bodyPr/>
        <a:lstStyle/>
        <a:p>
          <a:endParaRPr lang="ru-RU"/>
        </a:p>
      </dgm:t>
    </dgm:pt>
    <dgm:pt modelId="{98E76042-A8F8-40A8-B8FC-F8AA0CF196B6}">
      <dgm:prSet phldrT="[Текст]" custT="1"/>
      <dgm:spPr/>
      <dgm:t>
        <a:bodyPr/>
        <a:lstStyle/>
        <a:p>
          <a:r>
            <a:rPr lang="en-US" sz="1100"/>
            <a:t>MOODLE</a:t>
          </a:r>
        </a:p>
        <a:p>
          <a:r>
            <a:rPr lang="en-US" sz="1100"/>
            <a:t>ZOOM</a:t>
          </a:r>
        </a:p>
        <a:p>
          <a:r>
            <a:rPr lang="en-US" sz="1100"/>
            <a:t>Google Classroom</a:t>
          </a:r>
        </a:p>
        <a:p>
          <a:r>
            <a:rPr lang="en-US" sz="1100"/>
            <a:t>Bigbluebatton</a:t>
          </a:r>
        </a:p>
        <a:p>
          <a:r>
            <a:rPr lang="en-US" sz="1100"/>
            <a:t>Classform</a:t>
          </a:r>
        </a:p>
        <a:p>
          <a:r>
            <a:rPr lang="en-US" sz="1100"/>
            <a:t>WhatsApp</a:t>
          </a:r>
          <a:endParaRPr lang="ru-RU" sz="1100"/>
        </a:p>
      </dgm:t>
    </dgm:pt>
    <dgm:pt modelId="{6BB8A688-41A7-4D5C-A16D-0A37B5A684AF}" type="parTrans" cxnId="{19664B3A-2687-4091-9891-3B60D1A881E2}">
      <dgm:prSet/>
      <dgm:spPr/>
      <dgm:t>
        <a:bodyPr/>
        <a:lstStyle/>
        <a:p>
          <a:endParaRPr lang="ru-RU"/>
        </a:p>
      </dgm:t>
    </dgm:pt>
    <dgm:pt modelId="{B54655CD-3E63-4C4C-B961-4B45E04307E8}" type="sibTrans" cxnId="{19664B3A-2687-4091-9891-3B60D1A881E2}">
      <dgm:prSet/>
      <dgm:spPr/>
      <dgm:t>
        <a:bodyPr/>
        <a:lstStyle/>
        <a:p>
          <a:endParaRPr lang="ru-RU"/>
        </a:p>
      </dgm:t>
    </dgm:pt>
    <dgm:pt modelId="{A8DE2E61-5DD0-4EE2-AB3C-E594AACB99B8}">
      <dgm:prSet phldrT="[Текст]" custT="1"/>
      <dgm:spPr/>
      <dgm:t>
        <a:bodyPr/>
        <a:lstStyle/>
        <a:p>
          <a:r>
            <a:rPr lang="en-US" sz="1800"/>
            <a:t>offline</a:t>
          </a:r>
          <a:endParaRPr lang="ru-RU" sz="1800"/>
        </a:p>
      </dgm:t>
    </dgm:pt>
    <dgm:pt modelId="{885B7606-FD2C-4879-9120-05F2E4F1F449}" type="parTrans" cxnId="{96D41071-12DA-4593-BECE-C291D48492E8}">
      <dgm:prSet/>
      <dgm:spPr/>
      <dgm:t>
        <a:bodyPr/>
        <a:lstStyle/>
        <a:p>
          <a:endParaRPr lang="ru-RU"/>
        </a:p>
      </dgm:t>
    </dgm:pt>
    <dgm:pt modelId="{FA35C3F8-5D1F-4C50-8D99-AF54C5F69AD4}" type="sibTrans" cxnId="{96D41071-12DA-4593-BECE-C291D48492E8}">
      <dgm:prSet/>
      <dgm:spPr/>
      <dgm:t>
        <a:bodyPr/>
        <a:lstStyle/>
        <a:p>
          <a:endParaRPr lang="ru-RU"/>
        </a:p>
      </dgm:t>
    </dgm:pt>
    <dgm:pt modelId="{E157F586-C5B8-4670-BE22-13BC8FCFA4A2}">
      <dgm:prSet phldrT="[Текст]" custT="1"/>
      <dgm:spPr/>
      <dgm:t>
        <a:bodyPr/>
        <a:lstStyle/>
        <a:p>
          <a:r>
            <a:rPr lang="en-US" sz="800"/>
            <a:t>E-learning NKZU</a:t>
          </a:r>
        </a:p>
        <a:p>
          <a:r>
            <a:rPr lang="en-US" sz="800"/>
            <a:t>E-mail</a:t>
          </a:r>
          <a:endParaRPr lang="ru-RU" sz="800"/>
        </a:p>
        <a:p>
          <a:r>
            <a:rPr lang="en-US" sz="800"/>
            <a:t>WhatsApp</a:t>
          </a:r>
        </a:p>
        <a:p>
          <a:r>
            <a:rPr lang="en-US" sz="800"/>
            <a:t>Telegram</a:t>
          </a:r>
          <a:endParaRPr lang="ru-RU" sz="800"/>
        </a:p>
      </dgm:t>
    </dgm:pt>
    <dgm:pt modelId="{75EB0E7C-9629-4C0C-9307-68AEB3B26374}" type="parTrans" cxnId="{63E9F58F-E8F2-4089-AC6A-5C1CE2B1A2BD}">
      <dgm:prSet/>
      <dgm:spPr/>
      <dgm:t>
        <a:bodyPr/>
        <a:lstStyle/>
        <a:p>
          <a:endParaRPr lang="ru-RU"/>
        </a:p>
      </dgm:t>
    </dgm:pt>
    <dgm:pt modelId="{E2E9EA45-D91B-4CD4-985D-9C9798FAC345}" type="sibTrans" cxnId="{63E9F58F-E8F2-4089-AC6A-5C1CE2B1A2BD}">
      <dgm:prSet/>
      <dgm:spPr/>
      <dgm:t>
        <a:bodyPr/>
        <a:lstStyle/>
        <a:p>
          <a:endParaRPr lang="ru-RU"/>
        </a:p>
      </dgm:t>
    </dgm:pt>
    <dgm:pt modelId="{69D7545C-E0CD-4254-8C3E-E895C09B88D8}" type="pres">
      <dgm:prSet presAssocID="{E3469BFC-28CF-4F76-B148-9EC14A60C99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737CD133-F9D6-4840-9625-2E41A9DC509E}" type="pres">
      <dgm:prSet presAssocID="{9C4F89D9-0AA9-4CCA-8DA6-B1237188C455}" presName="hierRoot1" presStyleCnt="0"/>
      <dgm:spPr/>
    </dgm:pt>
    <dgm:pt modelId="{42F1A624-1BFF-44F8-93EF-E9DA1A94D600}" type="pres">
      <dgm:prSet presAssocID="{9C4F89D9-0AA9-4CCA-8DA6-B1237188C455}" presName="composite" presStyleCnt="0"/>
      <dgm:spPr/>
    </dgm:pt>
    <dgm:pt modelId="{222F27D3-144B-40F2-AE0A-D13C0F74731F}" type="pres">
      <dgm:prSet presAssocID="{9C4F89D9-0AA9-4CCA-8DA6-B1237188C455}" presName="background" presStyleLbl="node0" presStyleIdx="0" presStyleCnt="1"/>
      <dgm:spPr/>
    </dgm:pt>
    <dgm:pt modelId="{99CAE26E-0E5D-45C3-96C2-612BCBCDD79D}" type="pres">
      <dgm:prSet presAssocID="{9C4F89D9-0AA9-4CCA-8DA6-B1237188C455}" presName="text" presStyleLbl="fgAcc0" presStyleIdx="0" presStyleCnt="1" custScaleX="15912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B6E0734-342D-4D55-A2A1-F8F37507C52A}" type="pres">
      <dgm:prSet presAssocID="{9C4F89D9-0AA9-4CCA-8DA6-B1237188C455}" presName="hierChild2" presStyleCnt="0"/>
      <dgm:spPr/>
    </dgm:pt>
    <dgm:pt modelId="{2D749B0A-C372-4A8C-8FAA-EEF0F9CE5754}" type="pres">
      <dgm:prSet presAssocID="{EAE66A7C-EC67-43BD-AE5D-AED4D840EFB6}" presName="Name10" presStyleLbl="parChTrans1D2" presStyleIdx="0" presStyleCnt="2"/>
      <dgm:spPr/>
      <dgm:t>
        <a:bodyPr/>
        <a:lstStyle/>
        <a:p>
          <a:endParaRPr lang="ru-RU"/>
        </a:p>
      </dgm:t>
    </dgm:pt>
    <dgm:pt modelId="{D4E84D4D-4946-4524-B036-9800E56C1B5C}" type="pres">
      <dgm:prSet presAssocID="{1E111798-DA74-4FFF-8678-95510673483B}" presName="hierRoot2" presStyleCnt="0"/>
      <dgm:spPr/>
    </dgm:pt>
    <dgm:pt modelId="{94713086-2036-42E9-B1C4-0FC4252063BF}" type="pres">
      <dgm:prSet presAssocID="{1E111798-DA74-4FFF-8678-95510673483B}" presName="composite2" presStyleCnt="0"/>
      <dgm:spPr/>
    </dgm:pt>
    <dgm:pt modelId="{A1081072-A011-4796-A629-8CCC1BDDCBAC}" type="pres">
      <dgm:prSet presAssocID="{1E111798-DA74-4FFF-8678-95510673483B}" presName="background2" presStyleLbl="node2" presStyleIdx="0" presStyleCnt="2"/>
      <dgm:spPr/>
    </dgm:pt>
    <dgm:pt modelId="{881E664F-C76A-46B3-A6CA-5238CB4F2D73}" type="pres">
      <dgm:prSet presAssocID="{1E111798-DA74-4FFF-8678-95510673483B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B7E2044-70AB-4FE6-825C-0DD122EDD09C}" type="pres">
      <dgm:prSet presAssocID="{1E111798-DA74-4FFF-8678-95510673483B}" presName="hierChild3" presStyleCnt="0"/>
      <dgm:spPr/>
    </dgm:pt>
    <dgm:pt modelId="{F92B2C01-DF3B-45BE-A2CC-206A12958237}" type="pres">
      <dgm:prSet presAssocID="{6BB8A688-41A7-4D5C-A16D-0A37B5A684AF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6853CCD-C6FD-43B1-B68C-99A3F8AEDAEC}" type="pres">
      <dgm:prSet presAssocID="{98E76042-A8F8-40A8-B8FC-F8AA0CF196B6}" presName="hierRoot3" presStyleCnt="0"/>
      <dgm:spPr/>
    </dgm:pt>
    <dgm:pt modelId="{FE53ABA2-62FA-4A3E-8246-D3E1C1C09182}" type="pres">
      <dgm:prSet presAssocID="{98E76042-A8F8-40A8-B8FC-F8AA0CF196B6}" presName="composite3" presStyleCnt="0"/>
      <dgm:spPr/>
    </dgm:pt>
    <dgm:pt modelId="{69B3ACDE-5471-4184-A1D3-E3A6BF5AF27E}" type="pres">
      <dgm:prSet presAssocID="{98E76042-A8F8-40A8-B8FC-F8AA0CF196B6}" presName="background3" presStyleLbl="node3" presStyleIdx="0" presStyleCnt="2"/>
      <dgm:spPr/>
    </dgm:pt>
    <dgm:pt modelId="{3FB2D76A-1E78-43CD-80BE-CEB4B0124C03}" type="pres">
      <dgm:prSet presAssocID="{98E76042-A8F8-40A8-B8FC-F8AA0CF196B6}" presName="text3" presStyleLbl="fgAcc3" presStyleIdx="0" presStyleCnt="2" custScaleY="22899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0CFB5AA-6A20-4DBB-A52D-C60C03113BB3}" type="pres">
      <dgm:prSet presAssocID="{98E76042-A8F8-40A8-B8FC-F8AA0CF196B6}" presName="hierChild4" presStyleCnt="0"/>
      <dgm:spPr/>
    </dgm:pt>
    <dgm:pt modelId="{C2A8CBEB-052B-4DD6-85FB-46E3046EC56F}" type="pres">
      <dgm:prSet presAssocID="{885B7606-FD2C-4879-9120-05F2E4F1F449}" presName="Name10" presStyleLbl="parChTrans1D2" presStyleIdx="1" presStyleCnt="2"/>
      <dgm:spPr/>
      <dgm:t>
        <a:bodyPr/>
        <a:lstStyle/>
        <a:p>
          <a:endParaRPr lang="ru-RU"/>
        </a:p>
      </dgm:t>
    </dgm:pt>
    <dgm:pt modelId="{3D5CE9C2-69CB-4ADB-91FC-53F75700DD28}" type="pres">
      <dgm:prSet presAssocID="{A8DE2E61-5DD0-4EE2-AB3C-E594AACB99B8}" presName="hierRoot2" presStyleCnt="0"/>
      <dgm:spPr/>
    </dgm:pt>
    <dgm:pt modelId="{2F3BD92C-C698-416E-8AF8-1D0DBDEBE4AF}" type="pres">
      <dgm:prSet presAssocID="{A8DE2E61-5DD0-4EE2-AB3C-E594AACB99B8}" presName="composite2" presStyleCnt="0"/>
      <dgm:spPr/>
    </dgm:pt>
    <dgm:pt modelId="{4F0C5ED2-C2E4-4938-AA37-3A0012B0AC96}" type="pres">
      <dgm:prSet presAssocID="{A8DE2E61-5DD0-4EE2-AB3C-E594AACB99B8}" presName="background2" presStyleLbl="node2" presStyleIdx="1" presStyleCnt="2"/>
      <dgm:spPr/>
    </dgm:pt>
    <dgm:pt modelId="{15C32508-79DE-4170-B504-DE1DF3F3F87A}" type="pres">
      <dgm:prSet presAssocID="{A8DE2E61-5DD0-4EE2-AB3C-E594AACB99B8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A9BDD9A-FC0C-4731-90DB-3152A279A21C}" type="pres">
      <dgm:prSet presAssocID="{A8DE2E61-5DD0-4EE2-AB3C-E594AACB99B8}" presName="hierChild3" presStyleCnt="0"/>
      <dgm:spPr/>
    </dgm:pt>
    <dgm:pt modelId="{3DEBAC39-ED15-4872-BF32-2EE1FEFBEA07}" type="pres">
      <dgm:prSet presAssocID="{75EB0E7C-9629-4C0C-9307-68AEB3B26374}" presName="Name17" presStyleLbl="parChTrans1D3" presStyleIdx="1" presStyleCnt="2"/>
      <dgm:spPr/>
      <dgm:t>
        <a:bodyPr/>
        <a:lstStyle/>
        <a:p>
          <a:endParaRPr lang="ru-RU"/>
        </a:p>
      </dgm:t>
    </dgm:pt>
    <dgm:pt modelId="{9A766F9B-3926-44E2-9508-7F47825E1CA9}" type="pres">
      <dgm:prSet presAssocID="{E157F586-C5B8-4670-BE22-13BC8FCFA4A2}" presName="hierRoot3" presStyleCnt="0"/>
      <dgm:spPr/>
    </dgm:pt>
    <dgm:pt modelId="{915DF85B-E4C6-49CA-BD13-A874CB0AA10B}" type="pres">
      <dgm:prSet presAssocID="{E157F586-C5B8-4670-BE22-13BC8FCFA4A2}" presName="composite3" presStyleCnt="0"/>
      <dgm:spPr/>
    </dgm:pt>
    <dgm:pt modelId="{942BA43F-1806-4D45-8425-17047E0C344B}" type="pres">
      <dgm:prSet presAssocID="{E157F586-C5B8-4670-BE22-13BC8FCFA4A2}" presName="background3" presStyleLbl="node3" presStyleIdx="1" presStyleCnt="2"/>
      <dgm:spPr/>
    </dgm:pt>
    <dgm:pt modelId="{110625F2-7E28-4F97-9237-555319BE4BFC}" type="pres">
      <dgm:prSet presAssocID="{E157F586-C5B8-4670-BE22-13BC8FCFA4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8FEB505-C406-4E20-81C1-2BFD37C0616E}" type="pres">
      <dgm:prSet presAssocID="{E157F586-C5B8-4670-BE22-13BC8FCFA4A2}" presName="hierChild4" presStyleCnt="0"/>
      <dgm:spPr/>
    </dgm:pt>
  </dgm:ptLst>
  <dgm:cxnLst>
    <dgm:cxn modelId="{63E9F58F-E8F2-4089-AC6A-5C1CE2B1A2BD}" srcId="{A8DE2E61-5DD0-4EE2-AB3C-E594AACB99B8}" destId="{E157F586-C5B8-4670-BE22-13BC8FCFA4A2}" srcOrd="0" destOrd="0" parTransId="{75EB0E7C-9629-4C0C-9307-68AEB3B26374}" sibTransId="{E2E9EA45-D91B-4CD4-985D-9C9798FAC345}"/>
    <dgm:cxn modelId="{004DCAB9-2F09-4B08-96D9-5FDF9D32D12B}" type="presOf" srcId="{E157F586-C5B8-4670-BE22-13BC8FCFA4A2}" destId="{110625F2-7E28-4F97-9237-555319BE4BFC}" srcOrd="0" destOrd="0" presId="urn:microsoft.com/office/officeart/2005/8/layout/hierarchy1"/>
    <dgm:cxn modelId="{5B5BC889-ECAA-4964-9A66-3506D6FA61AB}" srcId="{9C4F89D9-0AA9-4CCA-8DA6-B1237188C455}" destId="{1E111798-DA74-4FFF-8678-95510673483B}" srcOrd="0" destOrd="0" parTransId="{EAE66A7C-EC67-43BD-AE5D-AED4D840EFB6}" sibTransId="{CA512BE6-E2B6-4CEE-A266-63897EA28FFF}"/>
    <dgm:cxn modelId="{15B8468A-6E3E-4173-A47D-CA6C5DA95F7A}" type="presOf" srcId="{1E111798-DA74-4FFF-8678-95510673483B}" destId="{881E664F-C76A-46B3-A6CA-5238CB4F2D73}" srcOrd="0" destOrd="0" presId="urn:microsoft.com/office/officeart/2005/8/layout/hierarchy1"/>
    <dgm:cxn modelId="{BA679BDF-2EB0-4CFF-8E12-9AE076ADDCA5}" srcId="{E3469BFC-28CF-4F76-B148-9EC14A60C990}" destId="{9C4F89D9-0AA9-4CCA-8DA6-B1237188C455}" srcOrd="0" destOrd="0" parTransId="{CDE680C8-8400-401F-9D0F-5ED40F26895D}" sibTransId="{A4CDB0F1-0828-4AF3-90AF-F7D858281145}"/>
    <dgm:cxn modelId="{733D8821-6393-4AF3-99F3-C7FA37BD0BA8}" type="presOf" srcId="{EAE66A7C-EC67-43BD-AE5D-AED4D840EFB6}" destId="{2D749B0A-C372-4A8C-8FAA-EEF0F9CE5754}" srcOrd="0" destOrd="0" presId="urn:microsoft.com/office/officeart/2005/8/layout/hierarchy1"/>
    <dgm:cxn modelId="{95E7DE65-C32E-4DE0-910E-D9C33285DE5D}" type="presOf" srcId="{98E76042-A8F8-40A8-B8FC-F8AA0CF196B6}" destId="{3FB2D76A-1E78-43CD-80BE-CEB4B0124C03}" srcOrd="0" destOrd="0" presId="urn:microsoft.com/office/officeart/2005/8/layout/hierarchy1"/>
    <dgm:cxn modelId="{3D9D9B0A-C641-43BE-90FA-21C45159A500}" type="presOf" srcId="{9C4F89D9-0AA9-4CCA-8DA6-B1237188C455}" destId="{99CAE26E-0E5D-45C3-96C2-612BCBCDD79D}" srcOrd="0" destOrd="0" presId="urn:microsoft.com/office/officeart/2005/8/layout/hierarchy1"/>
    <dgm:cxn modelId="{CF74D1D5-907B-4052-8E32-A5223126F7CD}" type="presOf" srcId="{885B7606-FD2C-4879-9120-05F2E4F1F449}" destId="{C2A8CBEB-052B-4DD6-85FB-46E3046EC56F}" srcOrd="0" destOrd="0" presId="urn:microsoft.com/office/officeart/2005/8/layout/hierarchy1"/>
    <dgm:cxn modelId="{BC6AB6ED-6FA2-4D8C-879E-FF36F9EE0B9A}" type="presOf" srcId="{75EB0E7C-9629-4C0C-9307-68AEB3B26374}" destId="{3DEBAC39-ED15-4872-BF32-2EE1FEFBEA07}" srcOrd="0" destOrd="0" presId="urn:microsoft.com/office/officeart/2005/8/layout/hierarchy1"/>
    <dgm:cxn modelId="{A44FB10F-52D6-4C12-8B68-D60955B4D47A}" type="presOf" srcId="{A8DE2E61-5DD0-4EE2-AB3C-E594AACB99B8}" destId="{15C32508-79DE-4170-B504-DE1DF3F3F87A}" srcOrd="0" destOrd="0" presId="urn:microsoft.com/office/officeart/2005/8/layout/hierarchy1"/>
    <dgm:cxn modelId="{96D41071-12DA-4593-BECE-C291D48492E8}" srcId="{9C4F89D9-0AA9-4CCA-8DA6-B1237188C455}" destId="{A8DE2E61-5DD0-4EE2-AB3C-E594AACB99B8}" srcOrd="1" destOrd="0" parTransId="{885B7606-FD2C-4879-9120-05F2E4F1F449}" sibTransId="{FA35C3F8-5D1F-4C50-8D99-AF54C5F69AD4}"/>
    <dgm:cxn modelId="{90A0596A-D7F1-4CD9-BF81-D67D71211D74}" type="presOf" srcId="{6BB8A688-41A7-4D5C-A16D-0A37B5A684AF}" destId="{F92B2C01-DF3B-45BE-A2CC-206A12958237}" srcOrd="0" destOrd="0" presId="urn:microsoft.com/office/officeart/2005/8/layout/hierarchy1"/>
    <dgm:cxn modelId="{FFCEEDA1-2E0B-4879-BA66-379FEF340E7C}" type="presOf" srcId="{E3469BFC-28CF-4F76-B148-9EC14A60C990}" destId="{69D7545C-E0CD-4254-8C3E-E895C09B88D8}" srcOrd="0" destOrd="0" presId="urn:microsoft.com/office/officeart/2005/8/layout/hierarchy1"/>
    <dgm:cxn modelId="{19664B3A-2687-4091-9891-3B60D1A881E2}" srcId="{1E111798-DA74-4FFF-8678-95510673483B}" destId="{98E76042-A8F8-40A8-B8FC-F8AA0CF196B6}" srcOrd="0" destOrd="0" parTransId="{6BB8A688-41A7-4D5C-A16D-0A37B5A684AF}" sibTransId="{B54655CD-3E63-4C4C-B961-4B45E04307E8}"/>
    <dgm:cxn modelId="{19342A9E-1FEC-4CE2-809C-FD0B7CF6F96A}" type="presParOf" srcId="{69D7545C-E0CD-4254-8C3E-E895C09B88D8}" destId="{737CD133-F9D6-4840-9625-2E41A9DC509E}" srcOrd="0" destOrd="0" presId="urn:microsoft.com/office/officeart/2005/8/layout/hierarchy1"/>
    <dgm:cxn modelId="{9C60B63C-210D-4215-AA72-FFD5154291A1}" type="presParOf" srcId="{737CD133-F9D6-4840-9625-2E41A9DC509E}" destId="{42F1A624-1BFF-44F8-93EF-E9DA1A94D600}" srcOrd="0" destOrd="0" presId="urn:microsoft.com/office/officeart/2005/8/layout/hierarchy1"/>
    <dgm:cxn modelId="{6BD180C5-255B-47D2-B182-407B716A18C9}" type="presParOf" srcId="{42F1A624-1BFF-44F8-93EF-E9DA1A94D600}" destId="{222F27D3-144B-40F2-AE0A-D13C0F74731F}" srcOrd="0" destOrd="0" presId="urn:microsoft.com/office/officeart/2005/8/layout/hierarchy1"/>
    <dgm:cxn modelId="{1485621B-DFCE-414D-B4A4-9DC4A372288B}" type="presParOf" srcId="{42F1A624-1BFF-44F8-93EF-E9DA1A94D600}" destId="{99CAE26E-0E5D-45C3-96C2-612BCBCDD79D}" srcOrd="1" destOrd="0" presId="urn:microsoft.com/office/officeart/2005/8/layout/hierarchy1"/>
    <dgm:cxn modelId="{F8098967-3078-48AE-9A34-DDD65FB05F58}" type="presParOf" srcId="{737CD133-F9D6-4840-9625-2E41A9DC509E}" destId="{FB6E0734-342D-4D55-A2A1-F8F37507C52A}" srcOrd="1" destOrd="0" presId="urn:microsoft.com/office/officeart/2005/8/layout/hierarchy1"/>
    <dgm:cxn modelId="{19E86330-7CF3-4813-80C7-2D7D827D90F6}" type="presParOf" srcId="{FB6E0734-342D-4D55-A2A1-F8F37507C52A}" destId="{2D749B0A-C372-4A8C-8FAA-EEF0F9CE5754}" srcOrd="0" destOrd="0" presId="urn:microsoft.com/office/officeart/2005/8/layout/hierarchy1"/>
    <dgm:cxn modelId="{AA3E6600-A238-41F6-8105-54A226A89E47}" type="presParOf" srcId="{FB6E0734-342D-4D55-A2A1-F8F37507C52A}" destId="{D4E84D4D-4946-4524-B036-9800E56C1B5C}" srcOrd="1" destOrd="0" presId="urn:microsoft.com/office/officeart/2005/8/layout/hierarchy1"/>
    <dgm:cxn modelId="{B8A14E0D-936C-4AB4-BA9E-7D5098334B6B}" type="presParOf" srcId="{D4E84D4D-4946-4524-B036-9800E56C1B5C}" destId="{94713086-2036-42E9-B1C4-0FC4252063BF}" srcOrd="0" destOrd="0" presId="urn:microsoft.com/office/officeart/2005/8/layout/hierarchy1"/>
    <dgm:cxn modelId="{B76C0192-A53F-4D81-8A75-318FB0D70E4F}" type="presParOf" srcId="{94713086-2036-42E9-B1C4-0FC4252063BF}" destId="{A1081072-A011-4796-A629-8CCC1BDDCBAC}" srcOrd="0" destOrd="0" presId="urn:microsoft.com/office/officeart/2005/8/layout/hierarchy1"/>
    <dgm:cxn modelId="{79F5650E-C46E-4FDE-947D-9D35CA3BEF99}" type="presParOf" srcId="{94713086-2036-42E9-B1C4-0FC4252063BF}" destId="{881E664F-C76A-46B3-A6CA-5238CB4F2D73}" srcOrd="1" destOrd="0" presId="urn:microsoft.com/office/officeart/2005/8/layout/hierarchy1"/>
    <dgm:cxn modelId="{B193A528-8CE9-4836-8191-77E15BB53C5A}" type="presParOf" srcId="{D4E84D4D-4946-4524-B036-9800E56C1B5C}" destId="{5B7E2044-70AB-4FE6-825C-0DD122EDD09C}" srcOrd="1" destOrd="0" presId="urn:microsoft.com/office/officeart/2005/8/layout/hierarchy1"/>
    <dgm:cxn modelId="{680333B9-0E49-48D6-8A6F-5A241D6A1350}" type="presParOf" srcId="{5B7E2044-70AB-4FE6-825C-0DD122EDD09C}" destId="{F92B2C01-DF3B-45BE-A2CC-206A12958237}" srcOrd="0" destOrd="0" presId="urn:microsoft.com/office/officeart/2005/8/layout/hierarchy1"/>
    <dgm:cxn modelId="{0DE16675-6FAC-4FD9-9666-4972E9C48BBF}" type="presParOf" srcId="{5B7E2044-70AB-4FE6-825C-0DD122EDD09C}" destId="{C6853CCD-C6FD-43B1-B68C-99A3F8AEDAEC}" srcOrd="1" destOrd="0" presId="urn:microsoft.com/office/officeart/2005/8/layout/hierarchy1"/>
    <dgm:cxn modelId="{D5DF84E7-2959-46C6-864E-07BED5A28F9E}" type="presParOf" srcId="{C6853CCD-C6FD-43B1-B68C-99A3F8AEDAEC}" destId="{FE53ABA2-62FA-4A3E-8246-D3E1C1C09182}" srcOrd="0" destOrd="0" presId="urn:microsoft.com/office/officeart/2005/8/layout/hierarchy1"/>
    <dgm:cxn modelId="{0426F1CF-AA8A-42C0-B7B3-5E5FD0A542F3}" type="presParOf" srcId="{FE53ABA2-62FA-4A3E-8246-D3E1C1C09182}" destId="{69B3ACDE-5471-4184-A1D3-E3A6BF5AF27E}" srcOrd="0" destOrd="0" presId="urn:microsoft.com/office/officeart/2005/8/layout/hierarchy1"/>
    <dgm:cxn modelId="{7BC5AB19-4FAB-4D24-85C0-96301256674F}" type="presParOf" srcId="{FE53ABA2-62FA-4A3E-8246-D3E1C1C09182}" destId="{3FB2D76A-1E78-43CD-80BE-CEB4B0124C03}" srcOrd="1" destOrd="0" presId="urn:microsoft.com/office/officeart/2005/8/layout/hierarchy1"/>
    <dgm:cxn modelId="{6D175FA1-5689-47A4-A18C-5D107BFA4582}" type="presParOf" srcId="{C6853CCD-C6FD-43B1-B68C-99A3F8AEDAEC}" destId="{40CFB5AA-6A20-4DBB-A52D-C60C03113BB3}" srcOrd="1" destOrd="0" presId="urn:microsoft.com/office/officeart/2005/8/layout/hierarchy1"/>
    <dgm:cxn modelId="{C78DCA45-8767-43CA-936C-1BD06A7CCCD9}" type="presParOf" srcId="{FB6E0734-342D-4D55-A2A1-F8F37507C52A}" destId="{C2A8CBEB-052B-4DD6-85FB-46E3046EC56F}" srcOrd="2" destOrd="0" presId="urn:microsoft.com/office/officeart/2005/8/layout/hierarchy1"/>
    <dgm:cxn modelId="{2F32D12C-252E-430A-91CA-01861ABD58A1}" type="presParOf" srcId="{FB6E0734-342D-4D55-A2A1-F8F37507C52A}" destId="{3D5CE9C2-69CB-4ADB-91FC-53F75700DD28}" srcOrd="3" destOrd="0" presId="urn:microsoft.com/office/officeart/2005/8/layout/hierarchy1"/>
    <dgm:cxn modelId="{6CDF000C-79FE-4258-8C8B-EFB4DFA6A450}" type="presParOf" srcId="{3D5CE9C2-69CB-4ADB-91FC-53F75700DD28}" destId="{2F3BD92C-C698-416E-8AF8-1D0DBDEBE4AF}" srcOrd="0" destOrd="0" presId="urn:microsoft.com/office/officeart/2005/8/layout/hierarchy1"/>
    <dgm:cxn modelId="{AFAE6DAC-58FA-4A3E-8BE1-F75D861709E1}" type="presParOf" srcId="{2F3BD92C-C698-416E-8AF8-1D0DBDEBE4AF}" destId="{4F0C5ED2-C2E4-4938-AA37-3A0012B0AC96}" srcOrd="0" destOrd="0" presId="urn:microsoft.com/office/officeart/2005/8/layout/hierarchy1"/>
    <dgm:cxn modelId="{494FECD1-F9E6-48C7-8737-96F043F898D6}" type="presParOf" srcId="{2F3BD92C-C698-416E-8AF8-1D0DBDEBE4AF}" destId="{15C32508-79DE-4170-B504-DE1DF3F3F87A}" srcOrd="1" destOrd="0" presId="urn:microsoft.com/office/officeart/2005/8/layout/hierarchy1"/>
    <dgm:cxn modelId="{457A2086-AECE-4B08-8040-0593D7E378CD}" type="presParOf" srcId="{3D5CE9C2-69CB-4ADB-91FC-53F75700DD28}" destId="{8A9BDD9A-FC0C-4731-90DB-3152A279A21C}" srcOrd="1" destOrd="0" presId="urn:microsoft.com/office/officeart/2005/8/layout/hierarchy1"/>
    <dgm:cxn modelId="{697FC66B-E9EA-43D7-AC12-D61C3A0A6436}" type="presParOf" srcId="{8A9BDD9A-FC0C-4731-90DB-3152A279A21C}" destId="{3DEBAC39-ED15-4872-BF32-2EE1FEFBEA07}" srcOrd="0" destOrd="0" presId="urn:microsoft.com/office/officeart/2005/8/layout/hierarchy1"/>
    <dgm:cxn modelId="{D2CD2B47-BE04-4F93-A69A-4AA370D84B00}" type="presParOf" srcId="{8A9BDD9A-FC0C-4731-90DB-3152A279A21C}" destId="{9A766F9B-3926-44E2-9508-7F47825E1CA9}" srcOrd="1" destOrd="0" presId="urn:microsoft.com/office/officeart/2005/8/layout/hierarchy1"/>
    <dgm:cxn modelId="{DA9BBBF5-5806-4C33-AF2C-F936AC54F182}" type="presParOf" srcId="{9A766F9B-3926-44E2-9508-7F47825E1CA9}" destId="{915DF85B-E4C6-49CA-BD13-A874CB0AA10B}" srcOrd="0" destOrd="0" presId="urn:microsoft.com/office/officeart/2005/8/layout/hierarchy1"/>
    <dgm:cxn modelId="{4A2DAFC3-58B6-43FB-AA21-D26A1D91C6CA}" type="presParOf" srcId="{915DF85B-E4C6-49CA-BD13-A874CB0AA10B}" destId="{942BA43F-1806-4D45-8425-17047E0C344B}" srcOrd="0" destOrd="0" presId="urn:microsoft.com/office/officeart/2005/8/layout/hierarchy1"/>
    <dgm:cxn modelId="{896E3FA0-6C88-483A-8901-65424946E7B8}" type="presParOf" srcId="{915DF85B-E4C6-49CA-BD13-A874CB0AA10B}" destId="{110625F2-7E28-4F97-9237-555319BE4BFC}" srcOrd="1" destOrd="0" presId="urn:microsoft.com/office/officeart/2005/8/layout/hierarchy1"/>
    <dgm:cxn modelId="{7A40BF9E-53B6-429C-B4ED-AA1EA9793B4D}" type="presParOf" srcId="{9A766F9B-3926-44E2-9508-7F47825E1CA9}" destId="{A8FEB505-C406-4E20-81C1-2BFD37C0616E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DE7A2E2B-16F9-4462-9B5A-C82B157CBB88}" type="doc">
      <dgm:prSet loTypeId="urn:microsoft.com/office/officeart/2005/8/layout/bProcess3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306FCCD-3C78-45F8-9AEA-CDED8B2B82CF}">
      <dgm:prSet phldrT="[Текст]" custT="1"/>
      <dgm:spPr/>
      <dgm:t>
        <a:bodyPr/>
        <a:lstStyle/>
        <a:p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Допуск к итоговой аттестации в режиме </a:t>
          </a:r>
          <a:r>
            <a:rPr lang="en-US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обучающихся </a:t>
          </a:r>
          <a:r>
            <a:rPr lang="ru-RU" sz="1400" b="1" dirty="0" err="1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бакалавриата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оформляется распоряжением декана факультета в виде списочного состава с указанием фамилий, имен, отчеств, специальностей (ОП) не позднее, чем за 5 дней до даты проведения комплексного экзамена или защиты дипломной работы (проекта) и представляется в аттестационную комиссию</a:t>
          </a:r>
          <a:endParaRPr lang="ru-RU" sz="1400">
            <a:solidFill>
              <a:sysClr val="windowText" lastClr="000000"/>
            </a:solidFill>
          </a:endParaRPr>
        </a:p>
      </dgm:t>
    </dgm:pt>
    <dgm:pt modelId="{D025BFB8-1065-4F02-AC5E-A1806ABF5EE8}" type="parTrans" cxnId="{64CF32F3-FD4A-4454-B5A8-F5E382B2737E}">
      <dgm:prSet/>
      <dgm:spPr/>
      <dgm:t>
        <a:bodyPr/>
        <a:lstStyle/>
        <a:p>
          <a:endParaRPr lang="ru-RU"/>
        </a:p>
      </dgm:t>
    </dgm:pt>
    <dgm:pt modelId="{998F99B7-3456-4037-A3BD-7112402C6C65}" type="sibTrans" cxnId="{64CF32F3-FD4A-4454-B5A8-F5E382B2737E}">
      <dgm:prSet/>
      <dgm:spPr/>
      <dgm:t>
        <a:bodyPr/>
        <a:lstStyle/>
        <a:p>
          <a:endParaRPr lang="ru-RU"/>
        </a:p>
      </dgm:t>
    </dgm:pt>
    <dgm:pt modelId="{6CA24D4C-4306-49DD-B7A1-15F077FD1BE6}">
      <dgm:prSet phldrT="[Текст]" custT="1"/>
      <dgm:spPr/>
      <dgm:t>
        <a:bodyPr/>
        <a:lstStyle/>
        <a:p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Допуск к итоговой аттестации магистрантов и докторантов оформляется приказом ректора </a:t>
          </a:r>
          <a:r>
            <a:rPr lang="ru-RU" sz="14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НАО "СКУ им. </a:t>
          </a:r>
          <a:r>
            <a:rPr lang="ru-RU" sz="1400" b="1" dirty="0" err="1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М.Козыбаева"</a:t>
          </a:r>
          <a:r>
            <a:rPr lang="ru-RU" sz="1400" b="1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не позднее чем за 10 дней до защиты магистерской диссертации (проекта) и предоставляется в аттестационную комиссию или диссертационный совет</a:t>
          </a:r>
          <a:endParaRPr lang="ru-RU" sz="1400">
            <a:solidFill>
              <a:sysClr val="windowText" lastClr="000000"/>
            </a:solidFill>
          </a:endParaRPr>
        </a:p>
      </dgm:t>
    </dgm:pt>
    <dgm:pt modelId="{E73CBF9F-559F-410F-BE6A-7778D9156386}" type="parTrans" cxnId="{C608CDAB-97F4-4A94-ABDF-93053A062AC3}">
      <dgm:prSet/>
      <dgm:spPr/>
      <dgm:t>
        <a:bodyPr/>
        <a:lstStyle/>
        <a:p>
          <a:endParaRPr lang="ru-RU"/>
        </a:p>
      </dgm:t>
    </dgm:pt>
    <dgm:pt modelId="{0B7D6DB5-AB14-4182-B5F6-431FB4A1E927}" type="sibTrans" cxnId="{C608CDAB-97F4-4A94-ABDF-93053A062AC3}">
      <dgm:prSet/>
      <dgm:spPr/>
      <dgm:t>
        <a:bodyPr/>
        <a:lstStyle/>
        <a:p>
          <a:endParaRPr lang="ru-RU"/>
        </a:p>
      </dgm:t>
    </dgm:pt>
    <dgm:pt modelId="{07269F15-0E73-4787-88F6-11ECD83A4AEC}">
      <dgm:prSet phldrT="[Текст]" custT="1"/>
      <dgm:spPr/>
      <dgm:t>
        <a:bodyPr/>
        <a:lstStyle/>
        <a:p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Во время дипломной работы (проекта) или магистерской диссертации (проекта) в режиме </a:t>
          </a:r>
          <a:r>
            <a:rPr lang="en-US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обучающийся демонстрирует презентацию через режим демонстрации экрана, доклад (выступление) перед камерой членам комиссии и отвечает на устные вопросы членов комиссии. В случае возникновения технических проблем, обучающемся задаются письменные вопросы. В таком случае вопросы членов комиссии озвучивает технический секретарь. Обучающийся отвечает устно или письменно</a:t>
          </a:r>
          <a:endParaRPr lang="ru-RU" sz="1400">
            <a:solidFill>
              <a:sysClr val="windowText" lastClr="000000"/>
            </a:solidFill>
          </a:endParaRPr>
        </a:p>
      </dgm:t>
    </dgm:pt>
    <dgm:pt modelId="{EA4FF494-71CB-4894-85E5-A7087E5A02B1}" type="parTrans" cxnId="{24A65835-C33B-4AC0-9910-F70D14A1E3FC}">
      <dgm:prSet/>
      <dgm:spPr/>
      <dgm:t>
        <a:bodyPr/>
        <a:lstStyle/>
        <a:p>
          <a:endParaRPr lang="ru-RU"/>
        </a:p>
      </dgm:t>
    </dgm:pt>
    <dgm:pt modelId="{2BABFA27-3158-4626-8735-A9533618BADB}" type="sibTrans" cxnId="{24A65835-C33B-4AC0-9910-F70D14A1E3FC}">
      <dgm:prSet/>
      <dgm:spPr/>
      <dgm:t>
        <a:bodyPr/>
        <a:lstStyle/>
        <a:p>
          <a:endParaRPr lang="ru-RU"/>
        </a:p>
      </dgm:t>
    </dgm:pt>
    <dgm:pt modelId="{19453F10-8160-4B69-A2A1-9C371A845EF6}">
      <dgm:prSet phldrT="[Текст]" custT="1"/>
      <dgm:spPr/>
      <dgm:t>
        <a:bodyPr/>
        <a:lstStyle/>
        <a:p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 случае прерывания процесса защиты дипломной работы (проекта) или магистерской диссертации (проекта) обучающийся немедленно обращается к техническому секретарю с ходатайством о его продолжении. Комиссия принимает решение о возобновлении или прекращении защиты. </a:t>
          </a:r>
        </a:p>
        <a:p>
          <a:r>
            <a:rPr lang="kk-KZ" sz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Допускается защита дипломной работы (проекта)</a:t>
          </a:r>
          <a:r>
            <a:rPr lang="ru-RU" sz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kk-KZ" sz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магистерской диссертации (проекта)  в режиме офф-лайн, с предоставлением видеозаписи презентации с докладом.</a:t>
          </a:r>
          <a:endParaRPr lang="ru-RU" sz="1200">
            <a:solidFill>
              <a:schemeClr val="bg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521AB45-A74B-483E-A1AA-EC5E33D68848}" type="parTrans" cxnId="{DFC1ECD5-6563-460A-AA06-B88450637253}">
      <dgm:prSet/>
      <dgm:spPr/>
      <dgm:t>
        <a:bodyPr/>
        <a:lstStyle/>
        <a:p>
          <a:endParaRPr lang="ru-RU"/>
        </a:p>
      </dgm:t>
    </dgm:pt>
    <dgm:pt modelId="{69EC5452-223E-4684-89A5-2E356983D722}" type="sibTrans" cxnId="{DFC1ECD5-6563-460A-AA06-B88450637253}">
      <dgm:prSet/>
      <dgm:spPr/>
      <dgm:t>
        <a:bodyPr/>
        <a:lstStyle/>
        <a:p>
          <a:endParaRPr lang="ru-RU"/>
        </a:p>
      </dgm:t>
    </dgm:pt>
    <dgm:pt modelId="{9035B8FF-3D6C-4ADD-B957-B00FA72C96F5}" type="pres">
      <dgm:prSet presAssocID="{DE7A2E2B-16F9-4462-9B5A-C82B157CBB8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D27341-E1D4-4B93-9E62-382211ED19D4}" type="pres">
      <dgm:prSet presAssocID="{6306FCCD-3C78-45F8-9AEA-CDED8B2B82CF}" presName="node" presStyleLbl="node1" presStyleIdx="0" presStyleCnt="4" custScaleX="134771" custScaleY="18458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70BFEED-03BB-4E34-B1C9-DBD53CF6F258}" type="pres">
      <dgm:prSet presAssocID="{998F99B7-3456-4037-A3BD-7112402C6C65}" presName="sibTrans" presStyleLbl="sibTrans1D1" presStyleIdx="0" presStyleCnt="3"/>
      <dgm:spPr/>
      <dgm:t>
        <a:bodyPr/>
        <a:lstStyle/>
        <a:p>
          <a:endParaRPr lang="ru-RU"/>
        </a:p>
      </dgm:t>
    </dgm:pt>
    <dgm:pt modelId="{8510208F-227D-44E5-8B9B-C087F2FDCA3A}" type="pres">
      <dgm:prSet presAssocID="{998F99B7-3456-4037-A3BD-7112402C6C65}" presName="connectorText" presStyleLbl="sibTrans1D1" presStyleIdx="0" presStyleCnt="3"/>
      <dgm:spPr/>
      <dgm:t>
        <a:bodyPr/>
        <a:lstStyle/>
        <a:p>
          <a:endParaRPr lang="ru-RU"/>
        </a:p>
      </dgm:t>
    </dgm:pt>
    <dgm:pt modelId="{301EFCCA-35C8-4BB2-8640-CBE4FB6435FD}" type="pres">
      <dgm:prSet presAssocID="{6CA24D4C-4306-49DD-B7A1-15F077FD1BE6}" presName="node" presStyleLbl="node1" presStyleIdx="1" presStyleCnt="4" custScaleY="1814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F5D212-E809-426C-A691-2C295798AF6E}" type="pres">
      <dgm:prSet presAssocID="{0B7D6DB5-AB14-4182-B5F6-431FB4A1E927}" presName="sibTrans" presStyleLbl="sibTrans1D1" presStyleIdx="1" presStyleCnt="3"/>
      <dgm:spPr/>
      <dgm:t>
        <a:bodyPr/>
        <a:lstStyle/>
        <a:p>
          <a:endParaRPr lang="ru-RU"/>
        </a:p>
      </dgm:t>
    </dgm:pt>
    <dgm:pt modelId="{643E193C-47C8-43F2-AB75-8B002CAA5743}" type="pres">
      <dgm:prSet presAssocID="{0B7D6DB5-AB14-4182-B5F6-431FB4A1E927}" presName="connectorText" presStyleLbl="sibTrans1D1" presStyleIdx="1" presStyleCnt="3"/>
      <dgm:spPr/>
      <dgm:t>
        <a:bodyPr/>
        <a:lstStyle/>
        <a:p>
          <a:endParaRPr lang="ru-RU"/>
        </a:p>
      </dgm:t>
    </dgm:pt>
    <dgm:pt modelId="{597A5562-9155-49D6-B259-0117B97E1EEB}" type="pres">
      <dgm:prSet presAssocID="{07269F15-0E73-4787-88F6-11ECD83A4AEC}" presName="node" presStyleLbl="node1" presStyleIdx="2" presStyleCnt="4" custScaleX="138598" custScaleY="203366" custLinFactNeighborX="-1706" custLinFactNeighborY="-199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87DC455-E36F-4F01-900E-6D194695F4E5}" type="pres">
      <dgm:prSet presAssocID="{2BABFA27-3158-4626-8735-A9533618BADB}" presName="sibTrans" presStyleLbl="sibTrans1D1" presStyleIdx="2" presStyleCnt="3"/>
      <dgm:spPr/>
      <dgm:t>
        <a:bodyPr/>
        <a:lstStyle/>
        <a:p>
          <a:endParaRPr lang="ru-RU"/>
        </a:p>
      </dgm:t>
    </dgm:pt>
    <dgm:pt modelId="{B867269F-04B7-4D2D-BED2-F354E5EBE055}" type="pres">
      <dgm:prSet presAssocID="{2BABFA27-3158-4626-8735-A9533618BADB}" presName="connectorText" presStyleLbl="sibTrans1D1" presStyleIdx="2" presStyleCnt="3"/>
      <dgm:spPr/>
      <dgm:t>
        <a:bodyPr/>
        <a:lstStyle/>
        <a:p>
          <a:endParaRPr lang="ru-RU"/>
        </a:p>
      </dgm:t>
    </dgm:pt>
    <dgm:pt modelId="{206409E1-F886-4C03-A2E9-BE1A6064EEDB}" type="pres">
      <dgm:prSet presAssocID="{19453F10-8160-4B69-A2A1-9C371A845EF6}" presName="node" presStyleLbl="node1" presStyleIdx="3" presStyleCnt="4" custScaleY="197074" custLinFactNeighborX="275" custLinFactNeighborY="-219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B8F0A36-9A5B-43AF-88B8-3AE34B653344}" type="presOf" srcId="{6306FCCD-3C78-45F8-9AEA-CDED8B2B82CF}" destId="{A2D27341-E1D4-4B93-9E62-382211ED19D4}" srcOrd="0" destOrd="0" presId="urn:microsoft.com/office/officeart/2005/8/layout/bProcess3"/>
    <dgm:cxn modelId="{C608CDAB-97F4-4A94-ABDF-93053A062AC3}" srcId="{DE7A2E2B-16F9-4462-9B5A-C82B157CBB88}" destId="{6CA24D4C-4306-49DD-B7A1-15F077FD1BE6}" srcOrd="1" destOrd="0" parTransId="{E73CBF9F-559F-410F-BE6A-7778D9156386}" sibTransId="{0B7D6DB5-AB14-4182-B5F6-431FB4A1E927}"/>
    <dgm:cxn modelId="{7D29B488-C1B3-4F33-BC20-E5E86E15B591}" type="presOf" srcId="{0B7D6DB5-AB14-4182-B5F6-431FB4A1E927}" destId="{643E193C-47C8-43F2-AB75-8B002CAA5743}" srcOrd="1" destOrd="0" presId="urn:microsoft.com/office/officeart/2005/8/layout/bProcess3"/>
    <dgm:cxn modelId="{BD71BE52-224D-489D-9499-A39FE0F0599B}" type="presOf" srcId="{2BABFA27-3158-4626-8735-A9533618BADB}" destId="{487DC455-E36F-4F01-900E-6D194695F4E5}" srcOrd="0" destOrd="0" presId="urn:microsoft.com/office/officeart/2005/8/layout/bProcess3"/>
    <dgm:cxn modelId="{DFC1ECD5-6563-460A-AA06-B88450637253}" srcId="{DE7A2E2B-16F9-4462-9B5A-C82B157CBB88}" destId="{19453F10-8160-4B69-A2A1-9C371A845EF6}" srcOrd="3" destOrd="0" parTransId="{8521AB45-A74B-483E-A1AA-EC5E33D68848}" sibTransId="{69EC5452-223E-4684-89A5-2E356983D722}"/>
    <dgm:cxn modelId="{2E9E51B0-A9FD-47B4-B37F-21017FE90C83}" type="presOf" srcId="{DE7A2E2B-16F9-4462-9B5A-C82B157CBB88}" destId="{9035B8FF-3D6C-4ADD-B957-B00FA72C96F5}" srcOrd="0" destOrd="0" presId="urn:microsoft.com/office/officeart/2005/8/layout/bProcess3"/>
    <dgm:cxn modelId="{AB25C6AE-4781-4EF0-9495-7C3B81359D7A}" type="presOf" srcId="{2BABFA27-3158-4626-8735-A9533618BADB}" destId="{B867269F-04B7-4D2D-BED2-F354E5EBE055}" srcOrd="1" destOrd="0" presId="urn:microsoft.com/office/officeart/2005/8/layout/bProcess3"/>
    <dgm:cxn modelId="{E29DDADC-5873-4E11-B4D1-E68222C826C0}" type="presOf" srcId="{19453F10-8160-4B69-A2A1-9C371A845EF6}" destId="{206409E1-F886-4C03-A2E9-BE1A6064EEDB}" srcOrd="0" destOrd="0" presId="urn:microsoft.com/office/officeart/2005/8/layout/bProcess3"/>
    <dgm:cxn modelId="{736944BC-07DE-4477-845B-31789A8D21BC}" type="presOf" srcId="{6CA24D4C-4306-49DD-B7A1-15F077FD1BE6}" destId="{301EFCCA-35C8-4BB2-8640-CBE4FB6435FD}" srcOrd="0" destOrd="0" presId="urn:microsoft.com/office/officeart/2005/8/layout/bProcess3"/>
    <dgm:cxn modelId="{5BE588F2-3954-41A0-9497-219CC6A11EC7}" type="presOf" srcId="{0B7D6DB5-AB14-4182-B5F6-431FB4A1E927}" destId="{ACF5D212-E809-426C-A691-2C295798AF6E}" srcOrd="0" destOrd="0" presId="urn:microsoft.com/office/officeart/2005/8/layout/bProcess3"/>
    <dgm:cxn modelId="{781BB253-2B8E-40BF-9A90-5B22B5F65B31}" type="presOf" srcId="{07269F15-0E73-4787-88F6-11ECD83A4AEC}" destId="{597A5562-9155-49D6-B259-0117B97E1EEB}" srcOrd="0" destOrd="0" presId="urn:microsoft.com/office/officeart/2005/8/layout/bProcess3"/>
    <dgm:cxn modelId="{EDA53558-9F1E-47D7-B234-CC464243CC8E}" type="presOf" srcId="{998F99B7-3456-4037-A3BD-7112402C6C65}" destId="{8510208F-227D-44E5-8B9B-C087F2FDCA3A}" srcOrd="1" destOrd="0" presId="urn:microsoft.com/office/officeart/2005/8/layout/bProcess3"/>
    <dgm:cxn modelId="{2C07128C-A0AB-4247-8EB5-51E358135E40}" type="presOf" srcId="{998F99B7-3456-4037-A3BD-7112402C6C65}" destId="{570BFEED-03BB-4E34-B1C9-DBD53CF6F258}" srcOrd="0" destOrd="0" presId="urn:microsoft.com/office/officeart/2005/8/layout/bProcess3"/>
    <dgm:cxn modelId="{24A65835-C33B-4AC0-9910-F70D14A1E3FC}" srcId="{DE7A2E2B-16F9-4462-9B5A-C82B157CBB88}" destId="{07269F15-0E73-4787-88F6-11ECD83A4AEC}" srcOrd="2" destOrd="0" parTransId="{EA4FF494-71CB-4894-85E5-A7087E5A02B1}" sibTransId="{2BABFA27-3158-4626-8735-A9533618BADB}"/>
    <dgm:cxn modelId="{64CF32F3-FD4A-4454-B5A8-F5E382B2737E}" srcId="{DE7A2E2B-16F9-4462-9B5A-C82B157CBB88}" destId="{6306FCCD-3C78-45F8-9AEA-CDED8B2B82CF}" srcOrd="0" destOrd="0" parTransId="{D025BFB8-1065-4F02-AC5E-A1806ABF5EE8}" sibTransId="{998F99B7-3456-4037-A3BD-7112402C6C65}"/>
    <dgm:cxn modelId="{2CB95E58-2961-4F77-B869-91B0225AC22E}" type="presParOf" srcId="{9035B8FF-3D6C-4ADD-B957-B00FA72C96F5}" destId="{A2D27341-E1D4-4B93-9E62-382211ED19D4}" srcOrd="0" destOrd="0" presId="urn:microsoft.com/office/officeart/2005/8/layout/bProcess3"/>
    <dgm:cxn modelId="{57735DED-15B4-4694-AEF2-A80DEFE9A648}" type="presParOf" srcId="{9035B8FF-3D6C-4ADD-B957-B00FA72C96F5}" destId="{570BFEED-03BB-4E34-B1C9-DBD53CF6F258}" srcOrd="1" destOrd="0" presId="urn:microsoft.com/office/officeart/2005/8/layout/bProcess3"/>
    <dgm:cxn modelId="{A3D61974-00A7-4C4B-9737-E0341821A91E}" type="presParOf" srcId="{570BFEED-03BB-4E34-B1C9-DBD53CF6F258}" destId="{8510208F-227D-44E5-8B9B-C087F2FDCA3A}" srcOrd="0" destOrd="0" presId="urn:microsoft.com/office/officeart/2005/8/layout/bProcess3"/>
    <dgm:cxn modelId="{68D5AA2E-5DAA-4057-9597-AFFEA8FFA8E1}" type="presParOf" srcId="{9035B8FF-3D6C-4ADD-B957-B00FA72C96F5}" destId="{301EFCCA-35C8-4BB2-8640-CBE4FB6435FD}" srcOrd="2" destOrd="0" presId="urn:microsoft.com/office/officeart/2005/8/layout/bProcess3"/>
    <dgm:cxn modelId="{8818EC36-4B54-436E-97AC-A2348213A5B7}" type="presParOf" srcId="{9035B8FF-3D6C-4ADD-B957-B00FA72C96F5}" destId="{ACF5D212-E809-426C-A691-2C295798AF6E}" srcOrd="3" destOrd="0" presId="urn:microsoft.com/office/officeart/2005/8/layout/bProcess3"/>
    <dgm:cxn modelId="{62CC8C19-49E7-4AFE-BDDC-A852EF835315}" type="presParOf" srcId="{ACF5D212-E809-426C-A691-2C295798AF6E}" destId="{643E193C-47C8-43F2-AB75-8B002CAA5743}" srcOrd="0" destOrd="0" presId="urn:microsoft.com/office/officeart/2005/8/layout/bProcess3"/>
    <dgm:cxn modelId="{DB04B6B3-C684-45C1-A334-020B3C07DE81}" type="presParOf" srcId="{9035B8FF-3D6C-4ADD-B957-B00FA72C96F5}" destId="{597A5562-9155-49D6-B259-0117B97E1EEB}" srcOrd="4" destOrd="0" presId="urn:microsoft.com/office/officeart/2005/8/layout/bProcess3"/>
    <dgm:cxn modelId="{137D70E9-F4A2-4343-84F4-23CD6EB45B14}" type="presParOf" srcId="{9035B8FF-3D6C-4ADD-B957-B00FA72C96F5}" destId="{487DC455-E36F-4F01-900E-6D194695F4E5}" srcOrd="5" destOrd="0" presId="urn:microsoft.com/office/officeart/2005/8/layout/bProcess3"/>
    <dgm:cxn modelId="{BB2EA473-C7FC-4BE2-ADA0-E670F871D5AB}" type="presParOf" srcId="{487DC455-E36F-4F01-900E-6D194695F4E5}" destId="{B867269F-04B7-4D2D-BED2-F354E5EBE055}" srcOrd="0" destOrd="0" presId="urn:microsoft.com/office/officeart/2005/8/layout/bProcess3"/>
    <dgm:cxn modelId="{DC6E51B0-D6AA-44C3-ACCA-2E33D16F3047}" type="presParOf" srcId="{9035B8FF-3D6C-4ADD-B957-B00FA72C96F5}" destId="{206409E1-F886-4C03-A2E9-BE1A6064EEDB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E3AE8B0F-3076-4249-B57B-E9FA14343C08}" type="doc">
      <dgm:prSet loTypeId="urn:microsoft.com/office/officeart/2005/8/layout/h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C3DAF9AE-0446-42A4-9409-B4A8637904DC}">
      <dgm:prSet phldrT="[Текст]" custT="1"/>
      <dgm:spPr/>
      <dgm:t>
        <a:bodyPr/>
        <a:lstStyle/>
        <a:p>
          <a:r>
            <a:rPr lang="kk-KZ" sz="1200" b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Итоговая аттестация по ОП бакалавриата проводится в форме написания и защиты дипломной работы (проекта) или подготовки и сдачи комплексного экзамена на платформе Bigbluebutton, Zoom. Итоговая  аттестация по ОП магистратуры проводится в форме написания и защиты магистерской диссертации (проекта) на платформе Bigbluebutton, Zoom. Итоговая аттестация по ОП докторантуры проводится в форме написания и защиты докторской диссертации (проекта).</a:t>
          </a:r>
          <a:endParaRPr lang="ru-RU" sz="1200" b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928E75-3209-47C6-9B80-63AFDCAF48DC}" type="parTrans" cxnId="{0A381CEE-C166-4AC2-A218-FD42709A0088}">
      <dgm:prSet/>
      <dgm:spPr/>
      <dgm:t>
        <a:bodyPr/>
        <a:lstStyle/>
        <a:p>
          <a:endParaRPr lang="ru-RU" sz="2400"/>
        </a:p>
      </dgm:t>
    </dgm:pt>
    <dgm:pt modelId="{8E702E07-C585-4FFF-820F-A83922DBBD63}" type="sibTrans" cxnId="{0A381CEE-C166-4AC2-A218-FD42709A0088}">
      <dgm:prSet/>
      <dgm:spPr/>
      <dgm:t>
        <a:bodyPr/>
        <a:lstStyle/>
        <a:p>
          <a:endParaRPr lang="ru-RU" sz="2400"/>
        </a:p>
      </dgm:t>
    </dgm:pt>
    <dgm:pt modelId="{55235B41-5870-46FF-9CE4-A6533B5C3F20}">
      <dgm:prSet phldrT="[Текст]" custT="1"/>
      <dgm:spPr/>
      <dgm:t>
        <a:bodyPr/>
        <a:lstStyle/>
        <a:p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Основной  формой итоговой аттестации в форме экзамена является письменный экзамен. Письменный  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экзамен  проводится на платформе 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Zoom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, </a:t>
          </a:r>
          <a:r>
            <a:rPr lang="en-US" sz="1200" b="1" dirty="0" err="1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Bigbluebutton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или  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Google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-форма</a:t>
          </a:r>
          <a:r>
            <a:rPr lang="ru-RU" sz="900" b="1" dirty="0" smtClean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.</a:t>
          </a:r>
          <a:endParaRPr lang="ru-RU" sz="900"/>
        </a:p>
      </dgm:t>
    </dgm:pt>
    <dgm:pt modelId="{7F0A3887-D997-433F-9648-B91CA455511B}" type="parTrans" cxnId="{96CD2946-E2DF-4C4C-9916-6316A3EECD38}">
      <dgm:prSet/>
      <dgm:spPr/>
      <dgm:t>
        <a:bodyPr/>
        <a:lstStyle/>
        <a:p>
          <a:endParaRPr lang="ru-RU" sz="2400"/>
        </a:p>
      </dgm:t>
    </dgm:pt>
    <dgm:pt modelId="{26C990BE-BBEB-49C6-91AD-8869316BA8CF}" type="sibTrans" cxnId="{96CD2946-E2DF-4C4C-9916-6316A3EECD38}">
      <dgm:prSet/>
      <dgm:spPr/>
      <dgm:t>
        <a:bodyPr/>
        <a:lstStyle/>
        <a:p>
          <a:endParaRPr lang="ru-RU" sz="2400"/>
        </a:p>
      </dgm:t>
    </dgm:pt>
    <dgm:pt modelId="{128DA543-8F06-489D-AD3A-97B8C6371A8E}">
      <dgm:prSet phldrT="[Текст]" custT="1"/>
      <dgm:spPr/>
      <dgm:t>
        <a:bodyPr/>
        <a:lstStyle/>
        <a:p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 случае неявки на итоговую аттестацию в режиме 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2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по уважительной причине, но без своевременного информирования председателя комиссии по итоговой аттестации и/или не своевременного предоставления документов, подтверждающих наличие уважительной причины, несвоевременного представления заявления, обучающегося на корпоративную почту в ЦОРС председатель комиссии по итоговой аттестации, признает неявку на итоговую аттестацию как неявку без уважительной причины</a:t>
          </a:r>
          <a:endParaRPr lang="ru-RU" sz="1200"/>
        </a:p>
      </dgm:t>
    </dgm:pt>
    <dgm:pt modelId="{B46C6BED-364C-428F-9F0A-C6F4DD02DB60}" type="parTrans" cxnId="{5640B603-B48C-4973-A174-B1C3190C4407}">
      <dgm:prSet/>
      <dgm:spPr/>
      <dgm:t>
        <a:bodyPr/>
        <a:lstStyle/>
        <a:p>
          <a:endParaRPr lang="ru-RU" sz="2400"/>
        </a:p>
      </dgm:t>
    </dgm:pt>
    <dgm:pt modelId="{19DA312C-356F-4157-839C-11937CC07599}" type="sibTrans" cxnId="{5640B603-B48C-4973-A174-B1C3190C4407}">
      <dgm:prSet/>
      <dgm:spPr/>
      <dgm:t>
        <a:bodyPr/>
        <a:lstStyle/>
        <a:p>
          <a:endParaRPr lang="ru-RU" sz="2400"/>
        </a:p>
      </dgm:t>
    </dgm:pt>
    <dgm:pt modelId="{A18E1F10-C8C4-4426-A73C-0239CEF02601}" type="pres">
      <dgm:prSet presAssocID="{E3AE8B0F-3076-4249-B57B-E9FA14343C0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1B14E6B-388C-4C3E-BD91-BF85A9C37B0C}" type="pres">
      <dgm:prSet presAssocID="{C3DAF9AE-0446-42A4-9409-B4A8637904DC}" presName="node" presStyleLbl="node1" presStyleIdx="0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C47C1E8-387D-4BC1-918B-F33FDF5F2102}" type="pres">
      <dgm:prSet presAssocID="{8E702E07-C585-4FFF-820F-A83922DBBD63}" presName="sibTrans" presStyleCnt="0"/>
      <dgm:spPr/>
    </dgm:pt>
    <dgm:pt modelId="{DD750DEE-ADDB-40CF-855F-67C60089AB3D}" type="pres">
      <dgm:prSet presAssocID="{55235B41-5870-46FF-9CE4-A6533B5C3F20}" presName="node" presStyleLbl="node1" presStyleIdx="1" presStyleCnt="3" custScaleX="7102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3F5D671-5E13-4A64-A06F-AF12D5AED5C2}" type="pres">
      <dgm:prSet presAssocID="{26C990BE-BBEB-49C6-91AD-8869316BA8CF}" presName="sibTrans" presStyleCnt="0"/>
      <dgm:spPr/>
    </dgm:pt>
    <dgm:pt modelId="{A8B4D1BF-1124-4E8C-BBDE-1972BE2059A8}" type="pres">
      <dgm:prSet presAssocID="{128DA543-8F06-489D-AD3A-97B8C6371A8E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640B603-B48C-4973-A174-B1C3190C4407}" srcId="{E3AE8B0F-3076-4249-B57B-E9FA14343C08}" destId="{128DA543-8F06-489D-AD3A-97B8C6371A8E}" srcOrd="2" destOrd="0" parTransId="{B46C6BED-364C-428F-9F0A-C6F4DD02DB60}" sibTransId="{19DA312C-356F-4157-839C-11937CC07599}"/>
    <dgm:cxn modelId="{331C7514-1939-4011-ABFE-99E5CEF72D05}" type="presOf" srcId="{E3AE8B0F-3076-4249-B57B-E9FA14343C08}" destId="{A18E1F10-C8C4-4426-A73C-0239CEF02601}" srcOrd="0" destOrd="0" presId="urn:microsoft.com/office/officeart/2005/8/layout/hList6"/>
    <dgm:cxn modelId="{11EB74E9-FCB4-456A-BC50-550170375230}" type="presOf" srcId="{55235B41-5870-46FF-9CE4-A6533B5C3F20}" destId="{DD750DEE-ADDB-40CF-855F-67C60089AB3D}" srcOrd="0" destOrd="0" presId="urn:microsoft.com/office/officeart/2005/8/layout/hList6"/>
    <dgm:cxn modelId="{4B495F2D-26CE-4C62-8BC1-F6215726939A}" type="presOf" srcId="{C3DAF9AE-0446-42A4-9409-B4A8637904DC}" destId="{C1B14E6B-388C-4C3E-BD91-BF85A9C37B0C}" srcOrd="0" destOrd="0" presId="urn:microsoft.com/office/officeart/2005/8/layout/hList6"/>
    <dgm:cxn modelId="{04482B0B-B317-4110-9558-59FC976BE169}" type="presOf" srcId="{128DA543-8F06-489D-AD3A-97B8C6371A8E}" destId="{A8B4D1BF-1124-4E8C-BBDE-1972BE2059A8}" srcOrd="0" destOrd="0" presId="urn:microsoft.com/office/officeart/2005/8/layout/hList6"/>
    <dgm:cxn modelId="{96CD2946-E2DF-4C4C-9916-6316A3EECD38}" srcId="{E3AE8B0F-3076-4249-B57B-E9FA14343C08}" destId="{55235B41-5870-46FF-9CE4-A6533B5C3F20}" srcOrd="1" destOrd="0" parTransId="{7F0A3887-D997-433F-9648-B91CA455511B}" sibTransId="{26C990BE-BBEB-49C6-91AD-8869316BA8CF}"/>
    <dgm:cxn modelId="{0A381CEE-C166-4AC2-A218-FD42709A0088}" srcId="{E3AE8B0F-3076-4249-B57B-E9FA14343C08}" destId="{C3DAF9AE-0446-42A4-9409-B4A8637904DC}" srcOrd="0" destOrd="0" parTransId="{52928E75-3209-47C6-9B80-63AFDCAF48DC}" sibTransId="{8E702E07-C585-4FFF-820F-A83922DBBD63}"/>
    <dgm:cxn modelId="{67D334A1-F843-4688-A5C4-D004D980EDEB}" type="presParOf" srcId="{A18E1F10-C8C4-4426-A73C-0239CEF02601}" destId="{C1B14E6B-388C-4C3E-BD91-BF85A9C37B0C}" srcOrd="0" destOrd="0" presId="urn:microsoft.com/office/officeart/2005/8/layout/hList6"/>
    <dgm:cxn modelId="{CAE0D64D-B0F1-49A8-9B8F-99BD644BC016}" type="presParOf" srcId="{A18E1F10-C8C4-4426-A73C-0239CEF02601}" destId="{2C47C1E8-387D-4BC1-918B-F33FDF5F2102}" srcOrd="1" destOrd="0" presId="urn:microsoft.com/office/officeart/2005/8/layout/hList6"/>
    <dgm:cxn modelId="{A9279516-709C-4A35-934D-C3C015CCAF40}" type="presParOf" srcId="{A18E1F10-C8C4-4426-A73C-0239CEF02601}" destId="{DD750DEE-ADDB-40CF-855F-67C60089AB3D}" srcOrd="2" destOrd="0" presId="urn:microsoft.com/office/officeart/2005/8/layout/hList6"/>
    <dgm:cxn modelId="{98236FD0-9118-4FC0-9607-C10D15908B4E}" type="presParOf" srcId="{A18E1F10-C8C4-4426-A73C-0239CEF02601}" destId="{F3F5D671-5E13-4A64-A06F-AF12D5AED5C2}" srcOrd="3" destOrd="0" presId="urn:microsoft.com/office/officeart/2005/8/layout/hList6"/>
    <dgm:cxn modelId="{3547FF8D-EEDD-4A60-9492-813487F4C181}" type="presParOf" srcId="{A18E1F10-C8C4-4426-A73C-0239CEF02601}" destId="{A8B4D1BF-1124-4E8C-BBDE-1972BE2059A8}" srcOrd="4" destOrd="0" presId="urn:microsoft.com/office/officeart/2005/8/layout/hList6"/>
  </dgm:cxnLst>
  <dgm:bg/>
  <dgm:whole/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BA2E9E48-AD5D-46F9-8549-1FFC1D4E0C26}" type="doc">
      <dgm:prSet loTypeId="urn:microsoft.com/office/officeart/2005/8/layout/vList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D2B6E384-09A5-4C83-B4BF-BDEA9B67CB2B}">
      <dgm:prSet phldrT="[Текст]" custT="1"/>
      <dgm:spPr/>
      <dgm:t>
        <a:bodyPr/>
        <a:lstStyle/>
        <a:p>
          <a:pPr algn="ctr"/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дипломная работа (проект) или магистерская диссертация (проект)</a:t>
          </a:r>
          <a:endParaRPr lang="ru-RU" sz="1400"/>
        </a:p>
      </dgm:t>
    </dgm:pt>
    <dgm:pt modelId="{9C9E1B0A-F554-4F91-8740-B33984DDD64E}" type="parTrans" cxnId="{3D60A016-3E3F-4810-907F-F8124A6DD0CD}">
      <dgm:prSet/>
      <dgm:spPr/>
      <dgm:t>
        <a:bodyPr/>
        <a:lstStyle/>
        <a:p>
          <a:endParaRPr lang="ru-RU" sz="1200"/>
        </a:p>
      </dgm:t>
    </dgm:pt>
    <dgm:pt modelId="{47D7C0B0-439D-4F86-B6BE-E67340768F50}" type="sibTrans" cxnId="{3D60A016-3E3F-4810-907F-F8124A6DD0CD}">
      <dgm:prSet/>
      <dgm:spPr/>
      <dgm:t>
        <a:bodyPr/>
        <a:lstStyle/>
        <a:p>
          <a:endParaRPr lang="ru-RU" sz="1200"/>
        </a:p>
      </dgm:t>
    </dgm:pt>
    <dgm:pt modelId="{FEC6AF12-BE20-4D25-BBD4-4CE6A5C20A34}">
      <dgm:prSet phldrT="[Текст]" custT="1"/>
      <dgm:spPr/>
      <dgm:t>
        <a:bodyPr/>
        <a:lstStyle/>
        <a:p>
          <a:pPr algn="ctr"/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отзыв научного руководителя, рецензента</a:t>
          </a:r>
          <a:endParaRPr lang="ru-RU" sz="1400"/>
        </a:p>
      </dgm:t>
    </dgm:pt>
    <dgm:pt modelId="{E96BB4EC-F5C4-4C29-A51C-0ABC5A91EDE2}" type="parTrans" cxnId="{81EFF282-7176-4223-A561-E56EDA88A182}">
      <dgm:prSet/>
      <dgm:spPr/>
      <dgm:t>
        <a:bodyPr/>
        <a:lstStyle/>
        <a:p>
          <a:endParaRPr lang="ru-RU" sz="1200"/>
        </a:p>
      </dgm:t>
    </dgm:pt>
    <dgm:pt modelId="{3C0D5A2B-C970-4E94-A5FA-C1C862F24C6B}" type="sibTrans" cxnId="{81EFF282-7176-4223-A561-E56EDA88A182}">
      <dgm:prSet/>
      <dgm:spPr/>
      <dgm:t>
        <a:bodyPr/>
        <a:lstStyle/>
        <a:p>
          <a:endParaRPr lang="ru-RU" sz="1200"/>
        </a:p>
      </dgm:t>
    </dgm:pt>
    <dgm:pt modelId="{C355CB27-D1E7-48B2-8819-5AFD62926396}" type="pres">
      <dgm:prSet presAssocID="{BA2E9E48-AD5D-46F9-8549-1FFC1D4E0C26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8D49D94-A651-41F5-B1CD-9BCA2D11FA0E}" type="pres">
      <dgm:prSet presAssocID="{D2B6E384-09A5-4C83-B4BF-BDEA9B67CB2B}" presName="parentText" presStyleLbl="node1" presStyleIdx="0" presStyleCnt="2" custScaleY="87187" custLinFactY="-20311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1A94A1-E257-4F96-A22C-0DE9234FC258}" type="pres">
      <dgm:prSet presAssocID="{47D7C0B0-439D-4F86-B6BE-E67340768F50}" presName="spacer" presStyleCnt="0"/>
      <dgm:spPr/>
    </dgm:pt>
    <dgm:pt modelId="{83344379-9CD5-4F41-84B1-40EF75ECDBA4}" type="pres">
      <dgm:prSet presAssocID="{FEC6AF12-BE20-4D25-BBD4-4CE6A5C20A34}" presName="parentText" presStyleLbl="node1" presStyleIdx="1" presStyleCnt="2" custScaleY="93009" custLinFactY="-9615" custLinFactNeighborX="-694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B9A33AE-D829-4F94-8C40-F6963D25BE36}" type="presOf" srcId="{D2B6E384-09A5-4C83-B4BF-BDEA9B67CB2B}" destId="{58D49D94-A651-41F5-B1CD-9BCA2D11FA0E}" srcOrd="0" destOrd="0" presId="urn:microsoft.com/office/officeart/2005/8/layout/vList2"/>
    <dgm:cxn modelId="{F24FD932-3A88-4F42-AB96-3B00AF07E990}" type="presOf" srcId="{BA2E9E48-AD5D-46F9-8549-1FFC1D4E0C26}" destId="{C355CB27-D1E7-48B2-8819-5AFD62926396}" srcOrd="0" destOrd="0" presId="urn:microsoft.com/office/officeart/2005/8/layout/vList2"/>
    <dgm:cxn modelId="{81EFF282-7176-4223-A561-E56EDA88A182}" srcId="{BA2E9E48-AD5D-46F9-8549-1FFC1D4E0C26}" destId="{FEC6AF12-BE20-4D25-BBD4-4CE6A5C20A34}" srcOrd="1" destOrd="0" parTransId="{E96BB4EC-F5C4-4C29-A51C-0ABC5A91EDE2}" sibTransId="{3C0D5A2B-C970-4E94-A5FA-C1C862F24C6B}"/>
    <dgm:cxn modelId="{3D60A016-3E3F-4810-907F-F8124A6DD0CD}" srcId="{BA2E9E48-AD5D-46F9-8549-1FFC1D4E0C26}" destId="{D2B6E384-09A5-4C83-B4BF-BDEA9B67CB2B}" srcOrd="0" destOrd="0" parTransId="{9C9E1B0A-F554-4F91-8740-B33984DDD64E}" sibTransId="{47D7C0B0-439D-4F86-B6BE-E67340768F50}"/>
    <dgm:cxn modelId="{42B86895-41FA-4FF2-A885-C39E70DC44FA}" type="presOf" srcId="{FEC6AF12-BE20-4D25-BBD4-4CE6A5C20A34}" destId="{83344379-9CD5-4F41-84B1-40EF75ECDBA4}" srcOrd="0" destOrd="0" presId="urn:microsoft.com/office/officeart/2005/8/layout/vList2"/>
    <dgm:cxn modelId="{821D0D74-4CC6-4B09-AFF3-5B445E4E7938}" type="presParOf" srcId="{C355CB27-D1E7-48B2-8819-5AFD62926396}" destId="{58D49D94-A651-41F5-B1CD-9BCA2D11FA0E}" srcOrd="0" destOrd="0" presId="urn:microsoft.com/office/officeart/2005/8/layout/vList2"/>
    <dgm:cxn modelId="{7704458E-0EC6-4B61-9081-5E9113C6EDB1}" type="presParOf" srcId="{C355CB27-D1E7-48B2-8819-5AFD62926396}" destId="{6A1A94A1-E257-4F96-A22C-0DE9234FC258}" srcOrd="1" destOrd="0" presId="urn:microsoft.com/office/officeart/2005/8/layout/vList2"/>
    <dgm:cxn modelId="{D5C767DC-9748-4A74-AFB0-4D59F128EA69}" type="presParOf" srcId="{C355CB27-D1E7-48B2-8819-5AFD62926396}" destId="{83344379-9CD5-4F41-84B1-40EF75ECDBA4}" srcOrd="2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52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B7D0AF8A-6C03-4C2D-AA01-4AB179C8B287}" type="doc">
      <dgm:prSet loTypeId="urn:microsoft.com/office/officeart/2005/8/layout/vList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766D3D3C-D0BB-4289-96D6-B1A2840242CE}">
      <dgm:prSet phldrT="[Текст]" custT="1"/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Обучающийся, не согласный с результатами итоговой аттестации, подает заявление об апелляции декану/директору факультета/института на следующий  день сдачи комплексного экзамена или защиты дипломной работы (проекта), магистерской диссертации (проекта) через корпоративную почту в ЦОРС cos_skgu@mail.ru.</a:t>
          </a:r>
          <a:endParaRPr lang="ru-RU" sz="1400" b="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25908FF6-3081-4017-AC19-1C1CCC5A00A1}" type="sibTrans" cxnId="{3D3540B1-C5C0-4356-9144-B1FF418AFA6C}">
      <dgm:prSet/>
      <dgm:spPr/>
      <dgm:t>
        <a:bodyPr/>
        <a:lstStyle/>
        <a:p>
          <a:endParaRPr lang="ru-RU" sz="1200"/>
        </a:p>
      </dgm:t>
    </dgm:pt>
    <dgm:pt modelId="{B194828F-9A43-4D93-95B9-E600C7D0B10E}" type="parTrans" cxnId="{3D3540B1-C5C0-4356-9144-B1FF418AFA6C}">
      <dgm:prSet/>
      <dgm:spPr/>
      <dgm:t>
        <a:bodyPr/>
        <a:lstStyle/>
        <a:p>
          <a:endParaRPr lang="ru-RU" sz="1200"/>
        </a:p>
      </dgm:t>
    </dgm:pt>
    <dgm:pt modelId="{2C12B394-C210-4B65-93AF-EE29282C3E1F}">
      <dgm:prSet phldrT="[Текст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algn="ctr"/>
          <a:r>
            <a:rPr lang="ru-RU" sz="1400" b="1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Порядок работы апелляционной комиссии в период итоговой аттестации</a:t>
          </a:r>
          <a:endParaRPr lang="ru-RU" sz="14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D1B43008-2CEB-466E-8877-90C2646C3F1F}" type="sibTrans" cxnId="{2DB51CC5-9CE1-417F-BD9D-37A66851217D}">
      <dgm:prSet/>
      <dgm:spPr/>
      <dgm:t>
        <a:bodyPr/>
        <a:lstStyle/>
        <a:p>
          <a:endParaRPr lang="ru-RU" sz="1200"/>
        </a:p>
      </dgm:t>
    </dgm:pt>
    <dgm:pt modelId="{4F869A91-65D8-454B-84BE-95876DB73BE7}" type="parTrans" cxnId="{2DB51CC5-9CE1-417F-BD9D-37A66851217D}">
      <dgm:prSet/>
      <dgm:spPr/>
      <dgm:t>
        <a:bodyPr/>
        <a:lstStyle/>
        <a:p>
          <a:endParaRPr lang="ru-RU" sz="1200"/>
        </a:p>
      </dgm:t>
    </dgm:pt>
    <dgm:pt modelId="{9AC2E60B-139D-47B2-BFE4-0AAEC0A9C0AA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Апелляционная комиссия проводит заседания в режиме </a:t>
          </a:r>
          <a:r>
            <a:rPr lang="en-US" sz="1400"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 в течение 2-х рабочих дней со дня поступления заявления обучающегося.</a:t>
          </a:r>
        </a:p>
      </dgm:t>
    </dgm:pt>
    <dgm:pt modelId="{91E878CD-851C-4A32-9B9B-959E457C70EE}" type="parTrans" cxnId="{21890E90-BF44-4B4A-8C2C-38B8E318773C}">
      <dgm:prSet/>
      <dgm:spPr/>
      <dgm:t>
        <a:bodyPr/>
        <a:lstStyle/>
        <a:p>
          <a:endParaRPr lang="ru-RU"/>
        </a:p>
      </dgm:t>
    </dgm:pt>
    <dgm:pt modelId="{F349D9B7-6071-454C-83D2-5422E7CFD761}" type="sibTrans" cxnId="{21890E90-BF44-4B4A-8C2C-38B8E318773C}">
      <dgm:prSet/>
      <dgm:spPr/>
      <dgm:t>
        <a:bodyPr/>
        <a:lstStyle/>
        <a:p>
          <a:endParaRPr lang="ru-RU"/>
        </a:p>
      </dgm:t>
    </dgm:pt>
    <dgm:pt modelId="{614867AE-1FAC-4142-A123-CB6777DF2589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Результаты апелляции доводятся до сведения заявителя в течение одного рабочего дня.</a:t>
          </a:r>
        </a:p>
      </dgm:t>
    </dgm:pt>
    <dgm:pt modelId="{5E2F9E09-E564-4B6E-BD75-BD417CB70D9E}" type="parTrans" cxnId="{B6173E0E-A6E8-4260-B92D-AAB269CED979}">
      <dgm:prSet/>
      <dgm:spPr/>
      <dgm:t>
        <a:bodyPr/>
        <a:lstStyle/>
        <a:p>
          <a:endParaRPr lang="ru-RU"/>
        </a:p>
      </dgm:t>
    </dgm:pt>
    <dgm:pt modelId="{9BCB822C-DBDF-44E0-A241-B7330E181BD1}" type="sibTrans" cxnId="{B6173E0E-A6E8-4260-B92D-AAB269CED979}">
      <dgm:prSet/>
      <dgm:spPr/>
      <dgm:t>
        <a:bodyPr/>
        <a:lstStyle/>
        <a:p>
          <a:endParaRPr lang="ru-RU"/>
        </a:p>
      </dgm:t>
    </dgm:pt>
    <dgm:pt modelId="{D2C79540-A9B6-49C6-947A-18276C300499}">
      <dgm:prSet phldrT="[Текст]" custT="1"/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Для проведения апелляции приказом ректора </a:t>
          </a:r>
          <a:r>
            <a:rPr lang="ru-RU" sz="14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НАО "СКУ им. М. Козыбаева" 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создается апелляционная комиссия, состоящая из нечетного количества членов. Не допускается включение в состав апелляционной комиссии членов аттестационной комиссии и (или) административных сотрудников Университета.</a:t>
          </a:r>
          <a:endParaRPr lang="ru-RU" sz="1400" b="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1F6DFF26-ED83-485D-AA1A-66E1D6796E56}" type="parTrans" cxnId="{E8B5DD02-0A44-4693-9092-C96B8EE11CB5}">
      <dgm:prSet/>
      <dgm:spPr/>
      <dgm:t>
        <a:bodyPr/>
        <a:lstStyle/>
        <a:p>
          <a:endParaRPr lang="ru-RU"/>
        </a:p>
      </dgm:t>
    </dgm:pt>
    <dgm:pt modelId="{547E9D97-3E02-4639-B0A0-A69A23A61498}" type="sibTrans" cxnId="{E8B5DD02-0A44-4693-9092-C96B8EE11CB5}">
      <dgm:prSet/>
      <dgm:spPr/>
      <dgm:t>
        <a:bodyPr/>
        <a:lstStyle/>
        <a:p>
          <a:endParaRPr lang="ru-RU"/>
        </a:p>
      </dgm:t>
    </dgm:pt>
    <dgm:pt modelId="{692B57F8-2C34-444C-85F3-E4647688A0C4}" type="pres">
      <dgm:prSet presAssocID="{B7D0AF8A-6C03-4C2D-AA01-4AB179C8B287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D583400-5E47-4474-80BF-20D2EAD9A1A1}" type="pres">
      <dgm:prSet presAssocID="{2C12B394-C210-4B65-93AF-EE29282C3E1F}" presName="parentText" presStyleLbl="node1" presStyleIdx="0" presStyleCnt="1" custScaleY="217136" custLinFactY="-78619" custLinFactNeighborX="-3637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8B978F-F200-4322-94EC-5922DE8C4733}" type="pres">
      <dgm:prSet presAssocID="{2C12B394-C210-4B65-93AF-EE29282C3E1F}" presName="childText" presStyleLbl="revTx" presStyleIdx="0" presStyleCnt="1" custScaleY="221485" custLinFactNeighborY="9822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2BC8C4D-D939-41EC-9CC5-6502B8C69CFC}" type="presOf" srcId="{614867AE-1FAC-4142-A123-CB6777DF2589}" destId="{B38B978F-F200-4322-94EC-5922DE8C4733}" srcOrd="0" destOrd="3" presId="urn:microsoft.com/office/officeart/2005/8/layout/vList2"/>
    <dgm:cxn modelId="{E8B5DD02-0A44-4693-9092-C96B8EE11CB5}" srcId="{2C12B394-C210-4B65-93AF-EE29282C3E1F}" destId="{D2C79540-A9B6-49C6-947A-18276C300499}" srcOrd="0" destOrd="0" parTransId="{1F6DFF26-ED83-485D-AA1A-66E1D6796E56}" sibTransId="{547E9D97-3E02-4639-B0A0-A69A23A61498}"/>
    <dgm:cxn modelId="{2DB51CC5-9CE1-417F-BD9D-37A66851217D}" srcId="{B7D0AF8A-6C03-4C2D-AA01-4AB179C8B287}" destId="{2C12B394-C210-4B65-93AF-EE29282C3E1F}" srcOrd="0" destOrd="0" parTransId="{4F869A91-65D8-454B-84BE-95876DB73BE7}" sibTransId="{D1B43008-2CEB-466E-8877-90C2646C3F1F}"/>
    <dgm:cxn modelId="{5842A451-94B9-4E44-97D8-0569862B20A1}" type="presOf" srcId="{766D3D3C-D0BB-4289-96D6-B1A2840242CE}" destId="{B38B978F-F200-4322-94EC-5922DE8C4733}" srcOrd="0" destOrd="1" presId="urn:microsoft.com/office/officeart/2005/8/layout/vList2"/>
    <dgm:cxn modelId="{B6173E0E-A6E8-4260-B92D-AAB269CED979}" srcId="{2C12B394-C210-4B65-93AF-EE29282C3E1F}" destId="{614867AE-1FAC-4142-A123-CB6777DF2589}" srcOrd="3" destOrd="0" parTransId="{5E2F9E09-E564-4B6E-BD75-BD417CB70D9E}" sibTransId="{9BCB822C-DBDF-44E0-A241-B7330E181BD1}"/>
    <dgm:cxn modelId="{21890E90-BF44-4B4A-8C2C-38B8E318773C}" srcId="{2C12B394-C210-4B65-93AF-EE29282C3E1F}" destId="{9AC2E60B-139D-47B2-BFE4-0AAEC0A9C0AA}" srcOrd="2" destOrd="0" parTransId="{91E878CD-851C-4A32-9B9B-959E457C70EE}" sibTransId="{F349D9B7-6071-454C-83D2-5422E7CFD761}"/>
    <dgm:cxn modelId="{D9BEE922-86B5-4C05-96C4-E2546D5AE2A8}" type="presOf" srcId="{2C12B394-C210-4B65-93AF-EE29282C3E1F}" destId="{2D583400-5E47-4474-80BF-20D2EAD9A1A1}" srcOrd="0" destOrd="0" presId="urn:microsoft.com/office/officeart/2005/8/layout/vList2"/>
    <dgm:cxn modelId="{2060D1AA-33AC-4A99-84E8-80B58CBDB6D9}" type="presOf" srcId="{9AC2E60B-139D-47B2-BFE4-0AAEC0A9C0AA}" destId="{B38B978F-F200-4322-94EC-5922DE8C4733}" srcOrd="0" destOrd="2" presId="urn:microsoft.com/office/officeart/2005/8/layout/vList2"/>
    <dgm:cxn modelId="{A18A98AA-8C1C-43B3-A2AE-2306B4A2B020}" type="presOf" srcId="{D2C79540-A9B6-49C6-947A-18276C300499}" destId="{B38B978F-F200-4322-94EC-5922DE8C4733}" srcOrd="0" destOrd="0" presId="urn:microsoft.com/office/officeart/2005/8/layout/vList2"/>
    <dgm:cxn modelId="{3D3540B1-C5C0-4356-9144-B1FF418AFA6C}" srcId="{2C12B394-C210-4B65-93AF-EE29282C3E1F}" destId="{766D3D3C-D0BB-4289-96D6-B1A2840242CE}" srcOrd="1" destOrd="0" parTransId="{B194828F-9A43-4D93-95B9-E600C7D0B10E}" sibTransId="{25908FF6-3081-4017-AC19-1C1CCC5A00A1}"/>
    <dgm:cxn modelId="{6D358369-C897-454D-BEF9-5DE8A5BDE49D}" type="presOf" srcId="{B7D0AF8A-6C03-4C2D-AA01-4AB179C8B287}" destId="{692B57F8-2C34-444C-85F3-E4647688A0C4}" srcOrd="0" destOrd="0" presId="urn:microsoft.com/office/officeart/2005/8/layout/vList2"/>
    <dgm:cxn modelId="{D0625F03-5723-410E-897B-FE71FFB49877}" type="presParOf" srcId="{692B57F8-2C34-444C-85F3-E4647688A0C4}" destId="{2D583400-5E47-4474-80BF-20D2EAD9A1A1}" srcOrd="0" destOrd="0" presId="urn:microsoft.com/office/officeart/2005/8/layout/vList2"/>
    <dgm:cxn modelId="{54433CB8-AB44-46C5-847D-3E4A8647B2CF}" type="presParOf" srcId="{692B57F8-2C34-444C-85F3-E4647688A0C4}" destId="{B38B978F-F200-4322-94EC-5922DE8C4733}" srcOrd="1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EBAC39-ED15-4872-BF32-2EE1FEFBEA07}">
      <dsp:nvSpPr>
        <dsp:cNvPr id="0" name=""/>
        <dsp:cNvSpPr/>
      </dsp:nvSpPr>
      <dsp:spPr>
        <a:xfrm>
          <a:off x="3393170" y="1608267"/>
          <a:ext cx="91440" cy="28032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965"/>
              </a:lnTo>
              <a:lnTo>
                <a:pt x="55241" y="184965"/>
              </a:lnTo>
              <a:lnTo>
                <a:pt x="55241" y="280324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A8CBEB-052B-4DD6-85FB-46E3046EC56F}">
      <dsp:nvSpPr>
        <dsp:cNvPr id="0" name=""/>
        <dsp:cNvSpPr/>
      </dsp:nvSpPr>
      <dsp:spPr>
        <a:xfrm>
          <a:off x="2809838" y="655253"/>
          <a:ext cx="629051" cy="2993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012"/>
              </a:lnTo>
              <a:lnTo>
                <a:pt x="629051" y="204012"/>
              </a:lnTo>
              <a:lnTo>
                <a:pt x="629051" y="299371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2B2C01-DF3B-45BE-A2CC-206A12958237}">
      <dsp:nvSpPr>
        <dsp:cNvPr id="0" name=""/>
        <dsp:cNvSpPr/>
      </dsp:nvSpPr>
      <dsp:spPr>
        <a:xfrm>
          <a:off x="2135066" y="1608267"/>
          <a:ext cx="91440" cy="2993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71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749B0A-C372-4A8C-8FAA-EEF0F9CE5754}">
      <dsp:nvSpPr>
        <dsp:cNvPr id="0" name=""/>
        <dsp:cNvSpPr/>
      </dsp:nvSpPr>
      <dsp:spPr>
        <a:xfrm>
          <a:off x="2180786" y="655253"/>
          <a:ext cx="629051" cy="299371"/>
        </a:xfrm>
        <a:custGeom>
          <a:avLst/>
          <a:gdLst/>
          <a:ahLst/>
          <a:cxnLst/>
          <a:rect l="0" t="0" r="0" b="0"/>
          <a:pathLst>
            <a:path>
              <a:moveTo>
                <a:pt x="629051" y="0"/>
              </a:moveTo>
              <a:lnTo>
                <a:pt x="629051" y="204012"/>
              </a:lnTo>
              <a:lnTo>
                <a:pt x="0" y="204012"/>
              </a:lnTo>
              <a:lnTo>
                <a:pt x="0" y="299371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2F27D3-144B-40F2-AE0A-D13C0F74731F}">
      <dsp:nvSpPr>
        <dsp:cNvPr id="0" name=""/>
        <dsp:cNvSpPr/>
      </dsp:nvSpPr>
      <dsp:spPr>
        <a:xfrm>
          <a:off x="1990845" y="1612"/>
          <a:ext cx="1637985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9CAE26E-0E5D-45C3-96C2-612BCBCDD79D}">
      <dsp:nvSpPr>
        <dsp:cNvPr id="0" name=""/>
        <dsp:cNvSpPr/>
      </dsp:nvSpPr>
      <dsp:spPr>
        <a:xfrm>
          <a:off x="2105218" y="110266"/>
          <a:ext cx="1637985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Қорытынды аттестаттау</a:t>
          </a:r>
        </a:p>
      </dsp:txBody>
      <dsp:txXfrm>
        <a:off x="2124362" y="129410"/>
        <a:ext cx="1599697" cy="615353"/>
      </dsp:txXfrm>
    </dsp:sp>
    <dsp:sp modelId="{A1081072-A011-4796-A629-8CCC1BDDCBAC}">
      <dsp:nvSpPr>
        <dsp:cNvPr id="0" name=""/>
        <dsp:cNvSpPr/>
      </dsp:nvSpPr>
      <dsp:spPr>
        <a:xfrm>
          <a:off x="1666108" y="954625"/>
          <a:ext cx="1029357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7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881E664F-C76A-46B3-A6CA-5238CB4F2D73}">
      <dsp:nvSpPr>
        <dsp:cNvPr id="0" name=""/>
        <dsp:cNvSpPr/>
      </dsp:nvSpPr>
      <dsp:spPr>
        <a:xfrm>
          <a:off x="1780481" y="1063279"/>
          <a:ext cx="1029357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online</a:t>
          </a:r>
          <a:endParaRPr lang="ru-RU" sz="1800" kern="1200"/>
        </a:p>
      </dsp:txBody>
      <dsp:txXfrm>
        <a:off x="1799625" y="1082423"/>
        <a:ext cx="991069" cy="615353"/>
      </dsp:txXfrm>
    </dsp:sp>
    <dsp:sp modelId="{69B3ACDE-5471-4184-A1D3-E3A6BF5AF27E}">
      <dsp:nvSpPr>
        <dsp:cNvPr id="0" name=""/>
        <dsp:cNvSpPr/>
      </dsp:nvSpPr>
      <dsp:spPr>
        <a:xfrm>
          <a:off x="1666108" y="1907638"/>
          <a:ext cx="1029357" cy="149682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3FB2D76A-1E78-43CD-80BE-CEB4B0124C03}">
      <dsp:nvSpPr>
        <dsp:cNvPr id="0" name=""/>
        <dsp:cNvSpPr/>
      </dsp:nvSpPr>
      <dsp:spPr>
        <a:xfrm>
          <a:off x="1780481" y="2016292"/>
          <a:ext cx="1029357" cy="149682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MOODLE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ZOOM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Google Classroom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Bigbluebatton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Classform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WhatsApp</a:t>
          </a:r>
          <a:endParaRPr lang="ru-RU" sz="1100" kern="1200"/>
        </a:p>
      </dsp:txBody>
      <dsp:txXfrm>
        <a:off x="1810630" y="2046441"/>
        <a:ext cx="969059" cy="1436522"/>
      </dsp:txXfrm>
    </dsp:sp>
    <dsp:sp modelId="{4F0C5ED2-C2E4-4938-AA37-3A0012B0AC96}">
      <dsp:nvSpPr>
        <dsp:cNvPr id="0" name=""/>
        <dsp:cNvSpPr/>
      </dsp:nvSpPr>
      <dsp:spPr>
        <a:xfrm>
          <a:off x="2924211" y="954625"/>
          <a:ext cx="1029357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7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5C32508-79DE-4170-B504-DE1DF3F3F87A}">
      <dsp:nvSpPr>
        <dsp:cNvPr id="0" name=""/>
        <dsp:cNvSpPr/>
      </dsp:nvSpPr>
      <dsp:spPr>
        <a:xfrm>
          <a:off x="3038584" y="1063279"/>
          <a:ext cx="1029357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offline</a:t>
          </a:r>
          <a:endParaRPr lang="ru-RU" sz="1800" kern="1200"/>
        </a:p>
      </dsp:txBody>
      <dsp:txXfrm>
        <a:off x="3057728" y="1082423"/>
        <a:ext cx="991069" cy="615353"/>
      </dsp:txXfrm>
    </dsp:sp>
    <dsp:sp modelId="{942BA43F-1806-4D45-8425-17047E0C344B}">
      <dsp:nvSpPr>
        <dsp:cNvPr id="0" name=""/>
        <dsp:cNvSpPr/>
      </dsp:nvSpPr>
      <dsp:spPr>
        <a:xfrm>
          <a:off x="2933733" y="1888591"/>
          <a:ext cx="1029357" cy="93351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10625F2-7E28-4F97-9237-555319BE4BFC}">
      <dsp:nvSpPr>
        <dsp:cNvPr id="0" name=""/>
        <dsp:cNvSpPr/>
      </dsp:nvSpPr>
      <dsp:spPr>
        <a:xfrm>
          <a:off x="3048106" y="1997245"/>
          <a:ext cx="1029357" cy="9335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E-learning NKZU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E-mail</a:t>
          </a:r>
          <a:endParaRPr lang="ru-RU" sz="1050" kern="1200"/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WhatsApp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Telegram</a:t>
          </a:r>
          <a:endParaRPr lang="ru-RU" sz="1050" kern="1200"/>
        </a:p>
      </dsp:txBody>
      <dsp:txXfrm>
        <a:off x="3075448" y="2024587"/>
        <a:ext cx="974673" cy="87883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0BFEED-03BB-4E34-B1C9-DBD53CF6F258}">
      <dsp:nvSpPr>
        <dsp:cNvPr id="0" name=""/>
        <dsp:cNvSpPr/>
      </dsp:nvSpPr>
      <dsp:spPr>
        <a:xfrm>
          <a:off x="3284386" y="1546385"/>
          <a:ext cx="52901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529016" y="45720"/>
              </a:lnTo>
            </a:path>
          </a:pathLst>
        </a:custGeom>
        <a:noFill/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534904" y="1589305"/>
        <a:ext cx="27980" cy="5601"/>
      </dsp:txXfrm>
    </dsp:sp>
    <dsp:sp modelId="{A2D27341-E1D4-4B93-9E62-382211ED19D4}">
      <dsp:nvSpPr>
        <dsp:cNvPr id="0" name=""/>
        <dsp:cNvSpPr/>
      </dsp:nvSpPr>
      <dsp:spPr>
        <a:xfrm>
          <a:off x="7052" y="244763"/>
          <a:ext cx="3279134" cy="2694685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Бакалавриат білім алушыларын </a:t>
          </a:r>
          <a:r>
            <a:rPr lang="en-US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on-line </a:t>
          </a: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режимінде қорытынды аттестаттауға факультет деканының өкімімен жіберіледі. Өкім білім алушылардың аты-жөндері, мамандықтары  көрсетілген тізімдік құрам түрінде, кешенді емтихан немесе дипломдық жұмыс (жоба) қорғау күніне дейін 5 күн бұрын шығарылады және аттестаттау комиссиясына ұсынылады</a:t>
          </a:r>
          <a:endParaRPr lang="ru-RU" sz="1400" b="1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7052" y="244763"/>
        <a:ext cx="3279134" cy="2694685"/>
      </dsp:txXfrm>
    </dsp:sp>
    <dsp:sp modelId="{ACF5D212-E809-426C-A691-2C295798AF6E}">
      <dsp:nvSpPr>
        <dsp:cNvPr id="0" name=""/>
        <dsp:cNvSpPr/>
      </dsp:nvSpPr>
      <dsp:spPr>
        <a:xfrm>
          <a:off x="1686124" y="2915108"/>
          <a:ext cx="3434558" cy="276451"/>
        </a:xfrm>
        <a:custGeom>
          <a:avLst/>
          <a:gdLst/>
          <a:ahLst/>
          <a:cxnLst/>
          <a:rect l="0" t="0" r="0" b="0"/>
          <a:pathLst>
            <a:path>
              <a:moveTo>
                <a:pt x="3434558" y="0"/>
              </a:moveTo>
              <a:lnTo>
                <a:pt x="3434558" y="155325"/>
              </a:lnTo>
              <a:lnTo>
                <a:pt x="0" y="155325"/>
              </a:lnTo>
              <a:lnTo>
                <a:pt x="0" y="276451"/>
              </a:lnTo>
            </a:path>
          </a:pathLst>
        </a:custGeom>
        <a:noFill/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17197" y="3050533"/>
        <a:ext cx="172412" cy="5601"/>
      </dsp:txXfrm>
    </dsp:sp>
    <dsp:sp modelId="{301EFCCA-35C8-4BB2-8640-CBE4FB6435FD}">
      <dsp:nvSpPr>
        <dsp:cNvPr id="0" name=""/>
        <dsp:cNvSpPr/>
      </dsp:nvSpPr>
      <dsp:spPr>
        <a:xfrm>
          <a:off x="3845803" y="267303"/>
          <a:ext cx="2549759" cy="2649604"/>
        </a:xfrm>
        <a:prstGeom prst="rect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Магистранттар мен докторанттарды қорытынды аттестаттауға жіберу </a:t>
          </a:r>
          <a:r>
            <a:rPr lang="kk-KZ" sz="14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"М. Қозыбаев атындағы СҚУ" КеАҚ </a:t>
          </a: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ректорының бұйрығымен ресімделеді. Магистрлік диссертация (жоба) қорғағанға дейін 10 күннен кешіктірмей  аттестациялық комиссияға немесе диссертациялық кеңеске ұсынылады</a:t>
          </a:r>
          <a:endParaRPr lang="ru-RU" sz="1400" b="1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3845803" y="267303"/>
        <a:ext cx="2549759" cy="2649604"/>
      </dsp:txXfrm>
    </dsp:sp>
    <dsp:sp modelId="{487DC455-E36F-4F01-900E-6D194695F4E5}">
      <dsp:nvSpPr>
        <dsp:cNvPr id="0" name=""/>
        <dsp:cNvSpPr/>
      </dsp:nvSpPr>
      <dsp:spPr>
        <a:xfrm>
          <a:off x="3370449" y="4935207"/>
          <a:ext cx="54276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74917"/>
              </a:moveTo>
              <a:lnTo>
                <a:pt x="288480" y="74917"/>
              </a:lnTo>
              <a:lnTo>
                <a:pt x="288480" y="45720"/>
              </a:lnTo>
              <a:lnTo>
                <a:pt x="542760" y="45720"/>
              </a:lnTo>
            </a:path>
          </a:pathLst>
        </a:custGeom>
        <a:noFill/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627477" y="4978126"/>
        <a:ext cx="28705" cy="5601"/>
      </dsp:txXfrm>
    </dsp:sp>
    <dsp:sp modelId="{597A5562-9155-49D6-B259-0117B97E1EEB}">
      <dsp:nvSpPr>
        <dsp:cNvPr id="0" name=""/>
        <dsp:cNvSpPr/>
      </dsp:nvSpPr>
      <dsp:spPr>
        <a:xfrm>
          <a:off x="0" y="3223960"/>
          <a:ext cx="3372249" cy="3572329"/>
        </a:xfrm>
        <a:prstGeom prst="rect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On-line режимінде дипломдық жұмыс (жоба) немесе магистрлік диссертация (жоба) кезінде білім алушы экранда презентацияны көрсету арқылы, комиссия мүшелеріне камера алдында баяндайды (сөз сөйлеу)  және </a:t>
          </a: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</a:t>
          </a: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омиссия мүшелерінің ауызша сұрақтарына жауап береді. Техникалық проблемалар туындаған жағдайда білім алушыларға жазбаша сұрақтар қойылады. Мұндай мәселелер туындаған жағдайда </a:t>
          </a:r>
          <a:r>
            <a:rPr lang="kk-KZ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</a:t>
          </a: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омиссия мүшелеріне техникалық хатшы хабарлайды. Білім алушы қойылған сұрақтарға ауызша немесе жазбаша жауап береді</a:t>
          </a:r>
        </a:p>
      </dsp:txBody>
      <dsp:txXfrm>
        <a:off x="0" y="3223960"/>
        <a:ext cx="3372249" cy="3572329"/>
      </dsp:txXfrm>
    </dsp:sp>
    <dsp:sp modelId="{206409E1-F886-4C03-A2E9-BE1A6064EEDB}">
      <dsp:nvSpPr>
        <dsp:cNvPr id="0" name=""/>
        <dsp:cNvSpPr/>
      </dsp:nvSpPr>
      <dsp:spPr>
        <a:xfrm>
          <a:off x="3945609" y="3179339"/>
          <a:ext cx="2523408" cy="3603176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Дипломдық жұмысты (жобаны) немесе магистрлік диссертацияны (жобаны) қорғау үдерісі үзілген жағдайда білім алушы дереу техникалық хатшыға  жалғастыру туралы өтінішімен жүгінеді. Комиссия қорғауды қалпына келтіру немесе тоқтату туралы шешім қабылдайды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Дипломдық жұмысты (жобаны)/ магистрлік диссертацияны (жобаны) офлайн режимде, баяндамамен презентацияның бейнежазбасын ұсына отырып қорғауға жол беріледі.</a:t>
          </a:r>
        </a:p>
      </dsp:txBody>
      <dsp:txXfrm>
        <a:off x="3945609" y="3179339"/>
        <a:ext cx="2523408" cy="360317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B14E6B-388C-4C3E-BD91-BF85A9C37B0C}">
      <dsp:nvSpPr>
        <dsp:cNvPr id="0" name=""/>
        <dsp:cNvSpPr/>
      </dsp:nvSpPr>
      <dsp:spPr>
        <a:xfrm rot="16200000">
          <a:off x="-2385638" y="2385703"/>
          <a:ext cx="7117080" cy="2345672"/>
        </a:xfrm>
        <a:prstGeom prst="flowChartManualOperation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Бакалавриаттың ҚББ бойынша қорытынды аттестаттау дипломдық жұмысты (жобаны) жазу және қорғау немесе </a:t>
          </a:r>
          <a:r>
            <a:rPr lang="en-US" sz="12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bigbluebutton, Zoom </a:t>
          </a:r>
          <a:r>
            <a:rPr lang="ru-RU" sz="12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платформасында кешенді емтиханға дайындық және тапсыру нысанында өткізіледі. Магистратураның ЕҚТА бойынша қорытынды аттестаттау </a:t>
          </a:r>
          <a:r>
            <a:rPr lang="en-US" sz="12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bigbluebutton, Zoom </a:t>
          </a:r>
          <a:r>
            <a:rPr lang="ru-RU" sz="12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платформасында магистрлік диссертацияны (жобаны) жазу және қорғау нысанында өткізіледі. Докторантура ББ бойынша қорытынды аттестаттау докторлық диссертацияны (жобаны) жазу және қорғау нысанында өткізіледі.</a:t>
          </a:r>
        </a:p>
      </dsp:txBody>
      <dsp:txXfrm rot="5400000">
        <a:off x="66" y="1423415"/>
        <a:ext cx="2345672" cy="4270248"/>
      </dsp:txXfrm>
    </dsp:sp>
    <dsp:sp modelId="{DD750DEE-ADDB-40CF-855F-67C60089AB3D}">
      <dsp:nvSpPr>
        <dsp:cNvPr id="0" name=""/>
        <dsp:cNvSpPr/>
      </dsp:nvSpPr>
      <dsp:spPr>
        <a:xfrm rot="16200000">
          <a:off x="-203834" y="2725497"/>
          <a:ext cx="7117080" cy="1666084"/>
        </a:xfrm>
        <a:prstGeom prst="flowChartManualOperation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Емтихан түріндегі қорытынды аттестаттаудың негізгі нысаны жазбаша емтихан болып табылады. Жазбаша on-line емтихан Zoom, Bigbluebutton немесе Google-форма платформасында өткізіледі</a:t>
          </a:r>
          <a:endParaRPr lang="ru-RU" sz="900" b="1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 rot="5400000">
        <a:off x="2521664" y="1423415"/>
        <a:ext cx="1666084" cy="4270248"/>
      </dsp:txXfrm>
    </dsp:sp>
    <dsp:sp modelId="{A8B4D1BF-1124-4E8C-BBDE-1972BE2059A8}">
      <dsp:nvSpPr>
        <dsp:cNvPr id="0" name=""/>
        <dsp:cNvSpPr/>
      </dsp:nvSpPr>
      <dsp:spPr>
        <a:xfrm rot="16200000">
          <a:off x="1977968" y="2385703"/>
          <a:ext cx="7117080" cy="2345672"/>
        </a:xfrm>
        <a:prstGeom prst="flowChartManualOperation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Қорытынды аттестаттауға on-line режимінде дәлелді себеппен келмеген, қорытынды аттестаттау жөніндегі комиссия төрағасын хабардар етпеген және/немесе дәлелді себептердің бар екенін растайтын құжаттарды уақтылы ұсынбаған білім алушы өтінішін С</a:t>
          </a:r>
          <a:r>
            <a:rPr lang="kk-KZ" sz="12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ҚКТО</a:t>
          </a:r>
          <a:r>
            <a:rPr lang="ru-RU" sz="12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корпоративтік поштасына уақтылы ұсынбаған жағдайда қорытынды аттестаттау жөніндегі комиссия төрағасы білім алушыны қорытынды аттестаттауға дәлелсіз себептермен келмеген деп санайды</a:t>
          </a:r>
        </a:p>
      </dsp:txBody>
      <dsp:txXfrm rot="5400000">
        <a:off x="4363672" y="1423415"/>
        <a:ext cx="2345672" cy="427024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D49D94-A651-41F5-B1CD-9BCA2D11FA0E}">
      <dsp:nvSpPr>
        <dsp:cNvPr id="0" name=""/>
        <dsp:cNvSpPr/>
      </dsp:nvSpPr>
      <dsp:spPr>
        <a:xfrm>
          <a:off x="0" y="0"/>
          <a:ext cx="5486400" cy="731415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дипломдық жұмыс (жоба) немесе магистрлік диссертация (жоба)</a:t>
          </a:r>
        </a:p>
      </dsp:txBody>
      <dsp:txXfrm>
        <a:off x="35705" y="35705"/>
        <a:ext cx="5414990" cy="660005"/>
      </dsp:txXfrm>
    </dsp:sp>
    <dsp:sp modelId="{83344379-9CD5-4F41-84B1-40EF75ECDBA4}">
      <dsp:nvSpPr>
        <dsp:cNvPr id="0" name=""/>
        <dsp:cNvSpPr/>
      </dsp:nvSpPr>
      <dsp:spPr>
        <a:xfrm>
          <a:off x="0" y="621300"/>
          <a:ext cx="5486400" cy="505338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ғылыми жетекшінің, рецензенттің пікірлері</a:t>
          </a:r>
        </a:p>
      </dsp:txBody>
      <dsp:txXfrm>
        <a:off x="24669" y="645969"/>
        <a:ext cx="5437062" cy="4560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583400-5E47-4474-80BF-20D2EAD9A1A1}">
      <dsp:nvSpPr>
        <dsp:cNvPr id="0" name=""/>
        <dsp:cNvSpPr/>
      </dsp:nvSpPr>
      <dsp:spPr>
        <a:xfrm>
          <a:off x="0" y="0"/>
          <a:ext cx="6038850" cy="87751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Қорытынды аттестаттау кезеңінде апелляциялық комиссияның жұмыс тәртібі</a:t>
          </a:r>
        </a:p>
      </dsp:txBody>
      <dsp:txXfrm>
        <a:off x="42837" y="42837"/>
        <a:ext cx="5953176" cy="791837"/>
      </dsp:txXfrm>
    </dsp:sp>
    <dsp:sp modelId="{B38B978F-F200-4322-94EC-5922DE8C4733}">
      <dsp:nvSpPr>
        <dsp:cNvPr id="0" name=""/>
        <dsp:cNvSpPr/>
      </dsp:nvSpPr>
      <dsp:spPr>
        <a:xfrm>
          <a:off x="0" y="881985"/>
          <a:ext cx="6038850" cy="291277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1733" tIns="17780" rIns="99568" bIns="17780" numCol="1" spcCol="1270" anchor="t" anchorCtr="0">
          <a:noAutofit/>
        </a:bodyPr>
        <a:lstStyle/>
        <a:p>
          <a:pPr marL="114300" lvl="1" indent="-114300" algn="just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Апелляцияны өткізу үшін </a:t>
          </a:r>
          <a:r>
            <a:rPr lang="ru-RU" sz="1400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"М. Қозыбаев </a:t>
          </a:r>
          <a:r>
            <a:rPr lang="kk-KZ" sz="1400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атындағы </a:t>
          </a:r>
          <a:r>
            <a:rPr lang="ru-RU" sz="1400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СҚУ" КеАҚ 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ректорының бұйрығымен құрамы тақ саннан тұратын апелляциялық комиссия құрылады. Апелляциялық комиссияның құрамына аттестаттау комиссиясының мүшелерін және (немесе) университеттің әкімшілік қызметкерлерін енгізуге жол берілмейді.</a:t>
          </a:r>
          <a:endParaRPr lang="ru-RU" sz="1400" b="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  <a:p>
          <a:pPr marL="114300" lvl="1" indent="-114300" algn="just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kk-KZ" sz="1400" kern="1200">
              <a:latin typeface="Times New Roman" pitchFamily="18" charset="0"/>
              <a:cs typeface="Times New Roman" pitchFamily="18" charset="0"/>
            </a:rPr>
            <a:t>Магистрлік диссертация (жоба)  немесе</a:t>
          </a:r>
          <a:r>
            <a:rPr lang="kk-KZ" sz="1400" b="1" kern="1200">
              <a:latin typeface="Times New Roman" pitchFamily="18" charset="0"/>
              <a:cs typeface="Times New Roman" pitchFamily="18" charset="0"/>
            </a:rPr>
            <a:t> </a:t>
          </a:r>
          <a:r>
            <a:rPr lang="kk-KZ" sz="1400" kern="1200">
              <a:latin typeface="Times New Roman" pitchFamily="18" charset="0"/>
              <a:cs typeface="Times New Roman" pitchFamily="18" charset="0"/>
            </a:rPr>
            <a:t>қ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орытынды аттестаттау нәтижелерімен келіспеген білім алушы факультет деканына/институт  директорына апелляция туралы өтініш</a:t>
          </a:r>
          <a:r>
            <a:rPr lang="kk-KZ" sz="1400" kern="1200">
              <a:latin typeface="Times New Roman" pitchFamily="18" charset="0"/>
              <a:cs typeface="Times New Roman" pitchFamily="18" charset="0"/>
            </a:rPr>
            <a:t>ті СҚКТО корпоративтік поштасы cos_skgu@mail.ru арқылы</a:t>
          </a:r>
          <a:r>
            <a:rPr lang="kk-KZ" sz="1400" b="1" kern="1200">
              <a:latin typeface="Times New Roman" pitchFamily="18" charset="0"/>
              <a:cs typeface="Times New Roman" pitchFamily="18" charset="0"/>
            </a:rPr>
            <a:t>  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береді.</a:t>
          </a:r>
          <a:endParaRPr lang="ru-RU" sz="1400" b="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Апелляциялық комиссия отырыстарды </a:t>
          </a:r>
          <a:r>
            <a:rPr lang="kk-KZ" sz="1400" kern="1200">
              <a:latin typeface="Times New Roman" pitchFamily="18" charset="0"/>
              <a:cs typeface="Times New Roman" pitchFamily="18" charset="0"/>
            </a:rPr>
            <a:t>о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n-line режимінде білім алушының өтініші түскен күннен бастап 2 жұмыс күні ішінде өткізеді.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Апелляция нәтижелері өтініш берушінің назарына бір жұмыс күні ішінде жеткізілуі тиіс.</a:t>
          </a:r>
        </a:p>
      </dsp:txBody>
      <dsp:txXfrm>
        <a:off x="0" y="881985"/>
        <a:ext cx="6038850" cy="2912774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EBAC39-ED15-4872-BF32-2EE1FEFBEA07}">
      <dsp:nvSpPr>
        <dsp:cNvPr id="0" name=""/>
        <dsp:cNvSpPr/>
      </dsp:nvSpPr>
      <dsp:spPr>
        <a:xfrm>
          <a:off x="3393170" y="1608267"/>
          <a:ext cx="91440" cy="2993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71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A8CBEB-052B-4DD6-85FB-46E3046EC56F}">
      <dsp:nvSpPr>
        <dsp:cNvPr id="0" name=""/>
        <dsp:cNvSpPr/>
      </dsp:nvSpPr>
      <dsp:spPr>
        <a:xfrm>
          <a:off x="2809838" y="655253"/>
          <a:ext cx="629051" cy="2993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012"/>
              </a:lnTo>
              <a:lnTo>
                <a:pt x="629051" y="204012"/>
              </a:lnTo>
              <a:lnTo>
                <a:pt x="629051" y="299371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2B2C01-DF3B-45BE-A2CC-206A12958237}">
      <dsp:nvSpPr>
        <dsp:cNvPr id="0" name=""/>
        <dsp:cNvSpPr/>
      </dsp:nvSpPr>
      <dsp:spPr>
        <a:xfrm>
          <a:off x="2135066" y="1608267"/>
          <a:ext cx="91440" cy="2993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71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749B0A-C372-4A8C-8FAA-EEF0F9CE5754}">
      <dsp:nvSpPr>
        <dsp:cNvPr id="0" name=""/>
        <dsp:cNvSpPr/>
      </dsp:nvSpPr>
      <dsp:spPr>
        <a:xfrm>
          <a:off x="2180786" y="655253"/>
          <a:ext cx="629051" cy="299371"/>
        </a:xfrm>
        <a:custGeom>
          <a:avLst/>
          <a:gdLst/>
          <a:ahLst/>
          <a:cxnLst/>
          <a:rect l="0" t="0" r="0" b="0"/>
          <a:pathLst>
            <a:path>
              <a:moveTo>
                <a:pt x="629051" y="0"/>
              </a:moveTo>
              <a:lnTo>
                <a:pt x="629051" y="204012"/>
              </a:lnTo>
              <a:lnTo>
                <a:pt x="0" y="204012"/>
              </a:lnTo>
              <a:lnTo>
                <a:pt x="0" y="299371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2F27D3-144B-40F2-AE0A-D13C0F74731F}">
      <dsp:nvSpPr>
        <dsp:cNvPr id="0" name=""/>
        <dsp:cNvSpPr/>
      </dsp:nvSpPr>
      <dsp:spPr>
        <a:xfrm>
          <a:off x="1990845" y="1612"/>
          <a:ext cx="1637985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9CAE26E-0E5D-45C3-96C2-612BCBCDD79D}">
      <dsp:nvSpPr>
        <dsp:cNvPr id="0" name=""/>
        <dsp:cNvSpPr/>
      </dsp:nvSpPr>
      <dsp:spPr>
        <a:xfrm>
          <a:off x="2105218" y="110266"/>
          <a:ext cx="1637985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Итоговая аттестация</a:t>
          </a:r>
        </a:p>
      </dsp:txBody>
      <dsp:txXfrm>
        <a:off x="2124362" y="129410"/>
        <a:ext cx="1599697" cy="615353"/>
      </dsp:txXfrm>
    </dsp:sp>
    <dsp:sp modelId="{A1081072-A011-4796-A629-8CCC1BDDCBAC}">
      <dsp:nvSpPr>
        <dsp:cNvPr id="0" name=""/>
        <dsp:cNvSpPr/>
      </dsp:nvSpPr>
      <dsp:spPr>
        <a:xfrm>
          <a:off x="1666108" y="954625"/>
          <a:ext cx="1029357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7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881E664F-C76A-46B3-A6CA-5238CB4F2D73}">
      <dsp:nvSpPr>
        <dsp:cNvPr id="0" name=""/>
        <dsp:cNvSpPr/>
      </dsp:nvSpPr>
      <dsp:spPr>
        <a:xfrm>
          <a:off x="1780481" y="1063279"/>
          <a:ext cx="1029357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online</a:t>
          </a:r>
          <a:endParaRPr lang="ru-RU" sz="1800" kern="1200"/>
        </a:p>
      </dsp:txBody>
      <dsp:txXfrm>
        <a:off x="1799625" y="1082423"/>
        <a:ext cx="991069" cy="615353"/>
      </dsp:txXfrm>
    </dsp:sp>
    <dsp:sp modelId="{69B3ACDE-5471-4184-A1D3-E3A6BF5AF27E}">
      <dsp:nvSpPr>
        <dsp:cNvPr id="0" name=""/>
        <dsp:cNvSpPr/>
      </dsp:nvSpPr>
      <dsp:spPr>
        <a:xfrm>
          <a:off x="1666108" y="1907638"/>
          <a:ext cx="1029357" cy="149682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3FB2D76A-1E78-43CD-80BE-CEB4B0124C03}">
      <dsp:nvSpPr>
        <dsp:cNvPr id="0" name=""/>
        <dsp:cNvSpPr/>
      </dsp:nvSpPr>
      <dsp:spPr>
        <a:xfrm>
          <a:off x="1780481" y="2016292"/>
          <a:ext cx="1029357" cy="149682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MOODLE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ZOOM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Google Classroom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Bigbluebatton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Classform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WhatsApp</a:t>
          </a:r>
          <a:endParaRPr lang="ru-RU" sz="1100" kern="1200"/>
        </a:p>
      </dsp:txBody>
      <dsp:txXfrm>
        <a:off x="1810630" y="2046441"/>
        <a:ext cx="969059" cy="1436522"/>
      </dsp:txXfrm>
    </dsp:sp>
    <dsp:sp modelId="{4F0C5ED2-C2E4-4938-AA37-3A0012B0AC96}">
      <dsp:nvSpPr>
        <dsp:cNvPr id="0" name=""/>
        <dsp:cNvSpPr/>
      </dsp:nvSpPr>
      <dsp:spPr>
        <a:xfrm>
          <a:off x="2924211" y="954625"/>
          <a:ext cx="1029357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7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5C32508-79DE-4170-B504-DE1DF3F3F87A}">
      <dsp:nvSpPr>
        <dsp:cNvPr id="0" name=""/>
        <dsp:cNvSpPr/>
      </dsp:nvSpPr>
      <dsp:spPr>
        <a:xfrm>
          <a:off x="3038584" y="1063279"/>
          <a:ext cx="1029357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offline</a:t>
          </a:r>
          <a:endParaRPr lang="ru-RU" sz="1800" kern="1200"/>
        </a:p>
      </dsp:txBody>
      <dsp:txXfrm>
        <a:off x="3057728" y="1082423"/>
        <a:ext cx="991069" cy="615353"/>
      </dsp:txXfrm>
    </dsp:sp>
    <dsp:sp modelId="{942BA43F-1806-4D45-8425-17047E0C344B}">
      <dsp:nvSpPr>
        <dsp:cNvPr id="0" name=""/>
        <dsp:cNvSpPr/>
      </dsp:nvSpPr>
      <dsp:spPr>
        <a:xfrm>
          <a:off x="2924211" y="1907638"/>
          <a:ext cx="1029357" cy="65364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10625F2-7E28-4F97-9237-555319BE4BFC}">
      <dsp:nvSpPr>
        <dsp:cNvPr id="0" name=""/>
        <dsp:cNvSpPr/>
      </dsp:nvSpPr>
      <dsp:spPr>
        <a:xfrm>
          <a:off x="3038584" y="2016292"/>
          <a:ext cx="1029357" cy="6536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E-learning NKZU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E-mail</a:t>
          </a:r>
          <a:endParaRPr lang="ru-RU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WhatsApp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Telegram</a:t>
          </a:r>
          <a:endParaRPr lang="ru-RU" sz="800" kern="1200"/>
        </a:p>
      </dsp:txBody>
      <dsp:txXfrm>
        <a:off x="3057728" y="2035436"/>
        <a:ext cx="991069" cy="615353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0BFEED-03BB-4E34-B1C9-DBD53CF6F258}">
      <dsp:nvSpPr>
        <dsp:cNvPr id="0" name=""/>
        <dsp:cNvSpPr/>
      </dsp:nvSpPr>
      <dsp:spPr>
        <a:xfrm>
          <a:off x="3330912" y="1346211"/>
          <a:ext cx="53700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537000" y="45720"/>
              </a:lnTo>
            </a:path>
          </a:pathLst>
        </a:custGeom>
        <a:noFill/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585222" y="1389091"/>
        <a:ext cx="28380" cy="5681"/>
      </dsp:txXfrm>
    </dsp:sp>
    <dsp:sp modelId="{A2D27341-E1D4-4B93-9E62-382211ED19D4}">
      <dsp:nvSpPr>
        <dsp:cNvPr id="0" name=""/>
        <dsp:cNvSpPr/>
      </dsp:nvSpPr>
      <dsp:spPr>
        <a:xfrm>
          <a:off x="6793" y="25366"/>
          <a:ext cx="3325918" cy="273313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Допуск к итоговой аттестации в режиме </a:t>
          </a:r>
          <a:r>
            <a:rPr lang="en-US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обучающихся </a:t>
          </a:r>
          <a:r>
            <a:rPr lang="ru-RU" sz="1400" b="1" kern="1200" dirty="0" err="1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бакалавриата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оформляется распоряжением декана факультета в виде списочного состава с указанием фамилий, имен, отчеств, специальностей (ОП) не позднее, чем за 5 дней до даты проведения комплексного экзамена или защиты дипломной работы (проекта) и представляется в аттестационную комиссию</a:t>
          </a:r>
          <a:endParaRPr lang="ru-RU" sz="1400" kern="1200">
            <a:solidFill>
              <a:sysClr val="windowText" lastClr="000000"/>
            </a:solidFill>
          </a:endParaRPr>
        </a:p>
      </dsp:txBody>
      <dsp:txXfrm>
        <a:off x="6793" y="25366"/>
        <a:ext cx="3325918" cy="2733130"/>
      </dsp:txXfrm>
    </dsp:sp>
    <dsp:sp modelId="{ACF5D212-E809-426C-A691-2C295798AF6E}">
      <dsp:nvSpPr>
        <dsp:cNvPr id="0" name=""/>
        <dsp:cNvSpPr/>
      </dsp:nvSpPr>
      <dsp:spPr>
        <a:xfrm>
          <a:off x="1710181" y="2733835"/>
          <a:ext cx="3424046" cy="265189"/>
        </a:xfrm>
        <a:custGeom>
          <a:avLst/>
          <a:gdLst/>
          <a:ahLst/>
          <a:cxnLst/>
          <a:rect l="0" t="0" r="0" b="0"/>
          <a:pathLst>
            <a:path>
              <a:moveTo>
                <a:pt x="3424046" y="0"/>
              </a:moveTo>
              <a:lnTo>
                <a:pt x="3424046" y="149694"/>
              </a:lnTo>
              <a:lnTo>
                <a:pt x="0" y="149694"/>
              </a:lnTo>
              <a:lnTo>
                <a:pt x="0" y="265189"/>
              </a:lnTo>
            </a:path>
          </a:pathLst>
        </a:custGeom>
        <a:noFill/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36284" y="2863589"/>
        <a:ext cx="171839" cy="5681"/>
      </dsp:txXfrm>
    </dsp:sp>
    <dsp:sp modelId="{301EFCCA-35C8-4BB2-8640-CBE4FB6435FD}">
      <dsp:nvSpPr>
        <dsp:cNvPr id="0" name=""/>
        <dsp:cNvSpPr/>
      </dsp:nvSpPr>
      <dsp:spPr>
        <a:xfrm>
          <a:off x="3900312" y="48228"/>
          <a:ext cx="2467829" cy="2687407"/>
        </a:xfrm>
        <a:prstGeom prst="rect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Допуск к итоговой аттестации магистрантов и докторантов оформляется приказом ректора </a:t>
          </a:r>
          <a:r>
            <a:rPr lang="ru-RU" sz="1400" b="1" kern="1200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НАО "СКУ им. </a:t>
          </a:r>
          <a:r>
            <a:rPr lang="ru-RU" sz="1400" b="1" kern="1200" dirty="0" err="1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М.Козыбаева"</a:t>
          </a:r>
          <a:r>
            <a:rPr lang="ru-RU" sz="1400" b="1" kern="1200" dirty="0" smtClean="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не позднее чем за 10 дней до защиты магистерской диссертации (проекта) и предоставляется в аттестационную комиссию или диссертационный совет</a:t>
          </a:r>
          <a:endParaRPr lang="ru-RU" sz="1400" kern="1200">
            <a:solidFill>
              <a:sysClr val="windowText" lastClr="000000"/>
            </a:solidFill>
          </a:endParaRPr>
        </a:p>
      </dsp:txBody>
      <dsp:txXfrm>
        <a:off x="3900312" y="48228"/>
        <a:ext cx="2467829" cy="2687407"/>
      </dsp:txXfrm>
    </dsp:sp>
    <dsp:sp modelId="{487DC455-E36F-4F01-900E-6D194695F4E5}">
      <dsp:nvSpPr>
        <dsp:cNvPr id="0" name=""/>
        <dsp:cNvSpPr/>
      </dsp:nvSpPr>
      <dsp:spPr>
        <a:xfrm>
          <a:off x="3418562" y="4461708"/>
          <a:ext cx="55058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75333"/>
              </a:moveTo>
              <a:lnTo>
                <a:pt x="292390" y="75333"/>
              </a:lnTo>
              <a:lnTo>
                <a:pt x="292390" y="45720"/>
              </a:lnTo>
              <a:lnTo>
                <a:pt x="550581" y="45720"/>
              </a:lnTo>
            </a:path>
          </a:pathLst>
        </a:custGeom>
        <a:noFill/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679304" y="4504587"/>
        <a:ext cx="29096" cy="5681"/>
      </dsp:txXfrm>
    </dsp:sp>
    <dsp:sp modelId="{597A5562-9155-49D6-B259-0117B97E1EEB}">
      <dsp:nvSpPr>
        <dsp:cNvPr id="0" name=""/>
        <dsp:cNvSpPr/>
      </dsp:nvSpPr>
      <dsp:spPr>
        <a:xfrm>
          <a:off x="0" y="3031424"/>
          <a:ext cx="3420362" cy="3011235"/>
        </a:xfrm>
        <a:prstGeom prst="rect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Во время дипломной работы (проекта) или магистерской диссертации (проекта) в режиме </a:t>
          </a:r>
          <a:r>
            <a:rPr lang="en-US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обучающийся демонстрирует презентацию через режим демонстрации экрана, доклад (выступление) перед камерой членам комиссии и отвечает на устные вопросы членов комиссии. В случае возникновения технических проблем, обучающемся задаются письменные вопросы. В таком случае вопросы членов комиссии озвучивает технический секретарь. Обучающийся отвечает устно или письменно</a:t>
          </a:r>
          <a:endParaRPr lang="ru-RU" sz="1400" kern="1200">
            <a:solidFill>
              <a:sysClr val="windowText" lastClr="000000"/>
            </a:solidFill>
          </a:endParaRPr>
        </a:p>
      </dsp:txBody>
      <dsp:txXfrm>
        <a:off x="0" y="3031424"/>
        <a:ext cx="3420362" cy="3011235"/>
      </dsp:txXfrm>
    </dsp:sp>
    <dsp:sp modelId="{206409E1-F886-4C03-A2E9-BE1A6064EEDB}">
      <dsp:nvSpPr>
        <dsp:cNvPr id="0" name=""/>
        <dsp:cNvSpPr/>
      </dsp:nvSpPr>
      <dsp:spPr>
        <a:xfrm>
          <a:off x="4001543" y="3048393"/>
          <a:ext cx="2467829" cy="2918070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 случае прерывания процесса защиты дипломной работы (проекта) или магистерской диссертации (проекта) обучающийся немедленно обращается к техническому секретарю с ходатайством о его продолжении. Комиссия принимает решение о возобновлении или прекращении защиты.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200" kern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Допускается защита дипломной работы (проекта)</a:t>
          </a:r>
          <a:r>
            <a:rPr lang="ru-RU" sz="1200" kern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kk-KZ" sz="1200" kern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магистерской диссертации (проекта)  в режиме офф-лайн, с предоставлением видеозаписи презентации с докладом.</a:t>
          </a:r>
          <a:endParaRPr lang="ru-RU" sz="1200" kern="1200">
            <a:solidFill>
              <a:schemeClr val="bg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01543" y="3048393"/>
        <a:ext cx="2467829" cy="2918070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B14E6B-388C-4C3E-BD91-BF85A9C37B0C}">
      <dsp:nvSpPr>
        <dsp:cNvPr id="0" name=""/>
        <dsp:cNvSpPr/>
      </dsp:nvSpPr>
      <dsp:spPr>
        <a:xfrm rot="16200000">
          <a:off x="-2385638" y="2385703"/>
          <a:ext cx="7117080" cy="2345672"/>
        </a:xfrm>
        <a:prstGeom prst="flowChartManualOperation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200" b="1" kern="120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Итоговая аттестация по ОП бакалавриата проводится в форме написания и защиты дипломной работы (проекта) или подготовки и сдачи комплексного экзамена на платформе Bigbluebutton, Zoom. Итоговая  аттестация по ОП магистратуры проводится в форме написания и защиты магистерской диссертации (проекта) на платформе Bigbluebutton, Zoom. Итоговая аттестация по ОП докторантуры проводится в форме написания и защиты докторской диссертации (проекта).</a:t>
          </a:r>
          <a:endParaRPr lang="ru-RU" sz="1200" b="1" kern="1200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5400000">
        <a:off x="66" y="1423415"/>
        <a:ext cx="2345672" cy="4270248"/>
      </dsp:txXfrm>
    </dsp:sp>
    <dsp:sp modelId="{DD750DEE-ADDB-40CF-855F-67C60089AB3D}">
      <dsp:nvSpPr>
        <dsp:cNvPr id="0" name=""/>
        <dsp:cNvSpPr/>
      </dsp:nvSpPr>
      <dsp:spPr>
        <a:xfrm rot="16200000">
          <a:off x="-203834" y="2725497"/>
          <a:ext cx="7117080" cy="1666084"/>
        </a:xfrm>
        <a:prstGeom prst="flowChartManualOperation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Основной  формой итоговой аттестации в форме экзамена является письменный экзамен. Письменный  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экзамен  проводится на платформе 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Zoom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, </a:t>
          </a:r>
          <a:r>
            <a:rPr lang="en-US" sz="1200" b="1" kern="1200" dirty="0" err="1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Bigbluebutton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или  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Google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-форма</a:t>
          </a:r>
          <a:r>
            <a:rPr lang="ru-RU" sz="900" b="1" kern="1200" dirty="0" smtClean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.</a:t>
          </a:r>
          <a:endParaRPr lang="ru-RU" sz="900" kern="1200"/>
        </a:p>
      </dsp:txBody>
      <dsp:txXfrm rot="5400000">
        <a:off x="2521664" y="1423415"/>
        <a:ext cx="1666084" cy="4270248"/>
      </dsp:txXfrm>
    </dsp:sp>
    <dsp:sp modelId="{A8B4D1BF-1124-4E8C-BBDE-1972BE2059A8}">
      <dsp:nvSpPr>
        <dsp:cNvPr id="0" name=""/>
        <dsp:cNvSpPr/>
      </dsp:nvSpPr>
      <dsp:spPr>
        <a:xfrm rot="16200000">
          <a:off x="1977968" y="2385703"/>
          <a:ext cx="7117080" cy="2345672"/>
        </a:xfrm>
        <a:prstGeom prst="flowChartManualOperation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0" rIns="762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В случае неявки на итоговую аттестацию в режиме 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on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-</a:t>
          </a:r>
          <a:r>
            <a:rPr lang="en-US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2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по уважительной причине, но без своевременного информирования председателя комиссии по итоговой аттестации и/или не своевременного предоставления документов, подтверждающих наличие уважительной причины, несвоевременного представления заявления, обучающегося на корпоративную почту в ЦОРС председатель комиссии по итоговой аттестации, признает неявку на итоговую аттестацию как неявку без уважительной причины</a:t>
          </a:r>
          <a:endParaRPr lang="ru-RU" sz="1200" kern="1200"/>
        </a:p>
      </dsp:txBody>
      <dsp:txXfrm rot="5400000">
        <a:off x="4363672" y="1423415"/>
        <a:ext cx="2345672" cy="4270248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D49D94-A651-41F5-B1CD-9BCA2D11FA0E}">
      <dsp:nvSpPr>
        <dsp:cNvPr id="0" name=""/>
        <dsp:cNvSpPr/>
      </dsp:nvSpPr>
      <dsp:spPr>
        <a:xfrm>
          <a:off x="0" y="0"/>
          <a:ext cx="5486400" cy="1011927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дипломная работа (проект) или магистерская диссертация (проект)</a:t>
          </a:r>
          <a:endParaRPr lang="ru-RU" sz="1400" kern="1200"/>
        </a:p>
      </dsp:txBody>
      <dsp:txXfrm>
        <a:off x="49398" y="49398"/>
        <a:ext cx="5387604" cy="913131"/>
      </dsp:txXfrm>
    </dsp:sp>
    <dsp:sp modelId="{83344379-9CD5-4F41-84B1-40EF75ECDBA4}">
      <dsp:nvSpPr>
        <dsp:cNvPr id="0" name=""/>
        <dsp:cNvSpPr/>
      </dsp:nvSpPr>
      <dsp:spPr>
        <a:xfrm>
          <a:off x="0" y="906350"/>
          <a:ext cx="5486400" cy="1079499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отзыв научного руководителя, рецензента</a:t>
          </a:r>
          <a:endParaRPr lang="ru-RU" sz="1400" kern="1200"/>
        </a:p>
      </dsp:txBody>
      <dsp:txXfrm>
        <a:off x="52697" y="959047"/>
        <a:ext cx="5381006" cy="974105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583400-5E47-4474-80BF-20D2EAD9A1A1}">
      <dsp:nvSpPr>
        <dsp:cNvPr id="0" name=""/>
        <dsp:cNvSpPr/>
      </dsp:nvSpPr>
      <dsp:spPr>
        <a:xfrm>
          <a:off x="0" y="0"/>
          <a:ext cx="6038850" cy="87751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Порядок работы апелляционной комиссии в период итоговой аттестации</a:t>
          </a:r>
          <a:endParaRPr lang="ru-RU" sz="140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42837" y="42837"/>
        <a:ext cx="5953176" cy="791837"/>
      </dsp:txXfrm>
    </dsp:sp>
    <dsp:sp modelId="{B38B978F-F200-4322-94EC-5922DE8C4733}">
      <dsp:nvSpPr>
        <dsp:cNvPr id="0" name=""/>
        <dsp:cNvSpPr/>
      </dsp:nvSpPr>
      <dsp:spPr>
        <a:xfrm>
          <a:off x="0" y="881985"/>
          <a:ext cx="6038850" cy="291277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1733" tIns="17780" rIns="99568" bIns="17780" numCol="1" spcCol="1270" anchor="t" anchorCtr="0">
          <a:noAutofit/>
        </a:bodyPr>
        <a:lstStyle/>
        <a:p>
          <a:pPr marL="114300" lvl="1" indent="-114300" algn="just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Для проведения апелляции приказом ректора </a:t>
          </a:r>
          <a:r>
            <a:rPr lang="ru-RU" sz="1400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НАО "СКУ им. М. Козыбаева" 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создается апелляционная комиссия, состоящая из нечетного количества членов. Не допускается включение в состав апелляционной комиссии членов аттестационной комиссии и (или) административных сотрудников Университета.</a:t>
          </a:r>
          <a:endParaRPr lang="ru-RU" sz="1400" b="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  <a:p>
          <a:pPr marL="114300" lvl="1" indent="-114300" algn="just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Обучающийся, не согласный с результатами итоговой аттестации, подает заявление об апелляции декану/директору факультета/института на следующий  день сдачи комплексного экзамена или защиты дипломной работы (проекта), магистерской диссертации (проекта) через корпоративную почту в ЦОРС cos_skgu@mail.ru.</a:t>
          </a:r>
          <a:endParaRPr lang="ru-RU" sz="1400" b="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Апелляционная комиссия проводит заседания в режиме </a:t>
          </a:r>
          <a:r>
            <a:rPr lang="en-US" sz="1400" kern="1200">
              <a:latin typeface="Times New Roman" pitchFamily="18" charset="0"/>
              <a:cs typeface="Times New Roman" pitchFamily="18" charset="0"/>
            </a:rPr>
            <a:t>on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-</a:t>
          </a:r>
          <a:r>
            <a:rPr lang="en-US" sz="1400" kern="1200">
              <a:latin typeface="Times New Roman" pitchFamily="18" charset="0"/>
              <a:cs typeface="Times New Roman" pitchFamily="18" charset="0"/>
            </a:rPr>
            <a:t>line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 в течение 2-х рабочих дней со дня поступления заявления обучающегося.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Результаты апелляции доводятся до сведения заявителя в течение одного рабочего дня.</a:t>
          </a:r>
        </a:p>
      </dsp:txBody>
      <dsp:txXfrm>
        <a:off x="0" y="881985"/>
        <a:ext cx="6038850" cy="29127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6">
  <dgm:title val=""/>
  <dgm:desc val=""/>
  <dgm:catLst>
    <dgm:cat type="list" pri="1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ptType="node" refType="h"/>
      <dgm:constr type="w" for="ch" ptType="node" refType="w"/>
      <dgm:constr type="primFontSz" for="ch" ptType="node" op="equ"/>
      <dgm:constr type="w" for="ch" forName="sibTrans" refType="w" fact="0.075"/>
    </dgm:constrLst>
    <dgm:ruleLst/>
    <dgm:forEach name="nodesForEach" axis="ch" ptType="node">
      <dgm:layoutNode name="node">
        <dgm:varLst>
          <dgm:bulletEnabled val="1"/>
        </dgm:varLst>
        <dgm:alg type="tx"/>
        <dgm:choose name="Name4">
          <dgm:if name="Name5" func="var" arg="dir" op="equ" val="norm">
            <dgm:shape xmlns:r="http://schemas.openxmlformats.org/officeDocument/2006/relationships" rot="-90" type="flowChartManualOperation" r:blip="">
              <dgm:adjLst/>
            </dgm:shape>
          </dgm:if>
          <dgm:else name="Name6">
            <dgm:shape xmlns:r="http://schemas.openxmlformats.org/officeDocument/2006/relationships" rot="90" type="flowChartManualOperation" r:blip="">
              <dgm:adjLst/>
            </dgm:shape>
          </dgm:else>
        </dgm:choose>
        <dgm:presOf axis="desOrSelf" ptType="node"/>
        <dgm:constrLst>
          <dgm:constr type="primFontSz" val="65"/>
          <dgm:constr type="tMarg"/>
          <dgm:constr type="bMarg"/>
          <dgm:constr type="lMarg" refType="primFontSz" fact="0.5"/>
          <dgm:constr type="rMarg" refType="lMarg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hList6">
  <dgm:title val=""/>
  <dgm:desc val=""/>
  <dgm:catLst>
    <dgm:cat type="list" pri="1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ptType="node" refType="h"/>
      <dgm:constr type="w" for="ch" ptType="node" refType="w"/>
      <dgm:constr type="primFontSz" for="ch" ptType="node" op="equ"/>
      <dgm:constr type="w" for="ch" forName="sibTrans" refType="w" fact="0.075"/>
    </dgm:constrLst>
    <dgm:ruleLst/>
    <dgm:forEach name="nodesForEach" axis="ch" ptType="node">
      <dgm:layoutNode name="node">
        <dgm:varLst>
          <dgm:bulletEnabled val="1"/>
        </dgm:varLst>
        <dgm:alg type="tx"/>
        <dgm:choose name="Name4">
          <dgm:if name="Name5" func="var" arg="dir" op="equ" val="norm">
            <dgm:shape xmlns:r="http://schemas.openxmlformats.org/officeDocument/2006/relationships" rot="-90" type="flowChartManualOperation" r:blip="">
              <dgm:adjLst/>
            </dgm:shape>
          </dgm:if>
          <dgm:else name="Name6">
            <dgm:shape xmlns:r="http://schemas.openxmlformats.org/officeDocument/2006/relationships" rot="90" type="flowChartManualOperation" r:blip="">
              <dgm:adjLst/>
            </dgm:shape>
          </dgm:else>
        </dgm:choose>
        <dgm:presOf axis="desOrSelf" ptType="node"/>
        <dgm:constrLst>
          <dgm:constr type="primFontSz" val="65"/>
          <dgm:constr type="tMarg"/>
          <dgm:constr type="bMarg"/>
          <dgm:constr type="lMarg" refType="primFontSz" fact="0.5"/>
          <dgm:constr type="rMarg" refType="lMarg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8886-ED4F-4FC2-8A6E-DBCAA2FF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12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Мейрам Эйгерим Куанышкызы</cp:lastModifiedBy>
  <cp:revision>36</cp:revision>
  <dcterms:created xsi:type="dcterms:W3CDTF">2020-04-30T06:38:00Z</dcterms:created>
  <dcterms:modified xsi:type="dcterms:W3CDTF">2020-08-20T08:27:00Z</dcterms:modified>
</cp:coreProperties>
</file>