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128" w:rsidRPr="005E1A9C" w:rsidRDefault="00AE1D8D">
      <w:pPr>
        <w:pStyle w:val="normal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5E1A9C">
        <w:rPr>
          <w:rFonts w:ascii="Times New Roman" w:hAnsi="Times New Roman" w:cs="Times New Roman"/>
          <w:b/>
          <w:sz w:val="28"/>
          <w:szCs w:val="28"/>
        </w:rPr>
        <w:t>Инструкция по организации профессиональных практик в рамках образовательного процесса</w:t>
      </w:r>
      <w:r w:rsidRPr="005E1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с </w:t>
      </w:r>
      <w:r w:rsidRPr="005E1A9C">
        <w:rPr>
          <w:rFonts w:ascii="Times New Roman" w:hAnsi="Times New Roman" w:cs="Times New Roman"/>
          <w:b/>
          <w:sz w:val="28"/>
          <w:szCs w:val="28"/>
        </w:rPr>
        <w:t xml:space="preserve">применением дистанционных образовательных технологий в НАО «СКУ им. </w:t>
      </w:r>
      <w:proofErr w:type="spellStart"/>
      <w:r w:rsidRPr="005E1A9C">
        <w:rPr>
          <w:rFonts w:ascii="Times New Roman" w:hAnsi="Times New Roman" w:cs="Times New Roman"/>
          <w:b/>
          <w:sz w:val="28"/>
          <w:szCs w:val="28"/>
        </w:rPr>
        <w:t>М.Козыбаева</w:t>
      </w:r>
      <w:proofErr w:type="spellEnd"/>
      <w:r w:rsidRPr="005E1A9C">
        <w:rPr>
          <w:rFonts w:ascii="Times New Roman" w:hAnsi="Times New Roman" w:cs="Times New Roman"/>
          <w:b/>
          <w:sz w:val="28"/>
          <w:szCs w:val="28"/>
        </w:rPr>
        <w:t>»</w:t>
      </w:r>
    </w:p>
    <w:p w:rsidR="00766128" w:rsidRPr="005E1A9C" w:rsidRDefault="00766128">
      <w:pPr>
        <w:pStyle w:val="normal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766128" w:rsidRPr="005E1A9C" w:rsidRDefault="00AE1D8D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jdgxs" w:colFirst="0" w:colLast="0"/>
      <w:bookmarkEnd w:id="0"/>
      <w:r w:rsidRPr="005E1A9C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Профессиональная практика проводится исходя из специфики образовательной программы в различных форматах в зависимости от направления подготовки и места прохождения – традиционный, дистанционный, смешанный.</w:t>
      </w:r>
    </w:p>
    <w:p w:rsidR="00AE1D8D" w:rsidRPr="005E1A9C" w:rsidRDefault="00AE1D8D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766128" w:rsidRPr="005E1A9C" w:rsidRDefault="005E1A9C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Руководитель практики обязан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1.1.Ознакомить обучающихся с порядком проведения профессиональной практики с применением дистанционных образовательных технологий: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- связь между руководителем и обучающимся ведется через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систему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»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,  электронную/корпоративную почту;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- консультация обучающихся по вопросам практики проходит через систему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5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)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,  электронную/корпоративную почту.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1.2. Сформировать и обеспечить обучающихся заданиями на период прохождения практики (рабочий учебный план-график/индивидуальное задание) через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систему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6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)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,  электронную/корпоративную почту;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1.3. Систематически контролировать выполняемость рабочей учебной программы, правильность заполнения дневника, выполнение рабочего учебного плана-графика практики через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систему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7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)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,  электронную/корпоративную почту;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1.4. По окончанию практики собрать с обучающихся отчет по практике в электронной форме через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систему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8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)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 электронную/корпоративную почту. Отчет (непосредственно сам отчет, направление на прохождение профессиональной практики, план-график профессиональной практики, индивидуальное задание на период практики, дневник практики) сдается в электронной форме. Если базой практики является университет, то характеристика не заполняется. </w:t>
      </w:r>
    </w:p>
    <w:p w:rsidR="00766128" w:rsidRPr="005E1A9C" w:rsidRDefault="0076612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766128" w:rsidRPr="005E1A9C" w:rsidRDefault="005E1A9C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13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Обучающиеся обязаны: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2.1.Ознакомиться с порядком проведения профессиональной практики с применением дистанционных образовательных технологий через систему 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9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)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,  электронную/корпоративную почту: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- Поддерживать связь с руководителем через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систему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10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)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,  электронную/корпоративную почту;</w:t>
      </w:r>
    </w:p>
    <w:p w:rsidR="00766128" w:rsidRPr="005E1A9C" w:rsidRDefault="005E1A9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- осуществлять консультацию с руководителем практики через систему 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»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 </w:t>
      </w:r>
      <w:r w:rsidR="00461D3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электронную/корпоративную почту, </w:t>
      </w:r>
      <w:proofErr w:type="spellStart"/>
      <w:r w:rsidR="00461D3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мессенджеры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</w:p>
    <w:p w:rsidR="00766128" w:rsidRPr="005E1A9C" w:rsidRDefault="005E1A9C">
      <w:pPr>
        <w:pStyle w:val="normal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2.2. В процессе практики обязаны  выполнить программу практики и индивидуальное задание, предусмотренное программой практики; вести дневник практики; подчиняться действующим на базе практики правилам внутреннего трудового распорядка;</w:t>
      </w:r>
    </w:p>
    <w:p w:rsidR="00766128" w:rsidRPr="005E1A9C" w:rsidRDefault="005E1A9C">
      <w:pPr>
        <w:pStyle w:val="normal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2.3. По окончанию практики обучающийся должен сдать отчет по практике в электронной форме через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систему</w:t>
      </w:r>
      <w:r w:rsidRPr="005E1A9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11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) или средства коммуникации –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мессенджер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WhatsApp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 электронную/корпоративную почту. Отчет (непосредственно сам отчет, направление на прохождение профессиональной практики, план-график профессиональной практики, индивидуальное задание на период практики, дневник практики) сдается в электронной форме. Характеристику руководителя от базы практики в электронном отсканированном виде с печатью и подписями. Если базой практики является университет, то характеристика не сдается. </w:t>
      </w:r>
    </w:p>
    <w:p w:rsidR="00766128" w:rsidRPr="005E1A9C" w:rsidRDefault="005E1A9C">
      <w:pPr>
        <w:pStyle w:val="normal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2.4. Учебно-методическая документация по практикам доступна в электронной библиотеке университета (</w:t>
      </w:r>
      <w:hyperlink r:id="rId12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http://is.nkzu.kz/e-library/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) или через систему СУДО «</w:t>
      </w:r>
      <w:proofErr w:type="spellStart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eLearningNKZU</w:t>
      </w:r>
      <w:proofErr w:type="spellEnd"/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» (</w:t>
      </w:r>
      <w:hyperlink r:id="rId13">
        <w:r w:rsidRPr="005E1A9C">
          <w:rPr>
            <w:rFonts w:ascii="Times New Roman" w:eastAsia="Times New Roman" w:hAnsi="Times New Roman" w:cs="Times New Roman"/>
            <w:color w:val="1A1A1A"/>
            <w:sz w:val="28"/>
            <w:szCs w:val="28"/>
            <w:u w:val="single"/>
          </w:rPr>
          <w:t>http://do.nkzu.kz/</w:t>
        </w:r>
      </w:hyperlink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);</w:t>
      </w:r>
    </w:p>
    <w:p w:rsidR="00766128" w:rsidRDefault="005E1A9C">
      <w:pPr>
        <w:pStyle w:val="normal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E1A9C">
        <w:rPr>
          <w:rFonts w:ascii="Times New Roman" w:eastAsia="Times New Roman" w:hAnsi="Times New Roman" w:cs="Times New Roman"/>
          <w:color w:val="1A1A1A"/>
          <w:sz w:val="28"/>
          <w:szCs w:val="28"/>
        </w:rPr>
        <w:t>2.5. Соблюдать правила академической честности при выполнении учебных заданий.</w:t>
      </w:r>
    </w:p>
    <w:p w:rsidR="00766128" w:rsidRDefault="00766128">
      <w:pPr>
        <w:pStyle w:val="normal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«М. Қозыбаев атындағы СҚУ» КЕАҚ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алушылары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үшін қашықтықтан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технологияларын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қолдана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отырып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кәсі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пт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ік тәжірибелерді ұйымдастыру жөніндегі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ұсқаулық</w:t>
      </w: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E07E4" w:rsidRDefault="000E07E4" w:rsidP="000E07E4">
      <w:pPr>
        <w:pStyle w:val="normal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07E4" w:rsidRDefault="000E07E4" w:rsidP="000E07E4">
      <w:pPr>
        <w:pStyle w:val="normal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Кәсі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ік тәжірибе оқыту бағыты мен өту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әр түрлі форматтағы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бағдарламасының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ерекшелігіне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қарай дәстүрлі, қашықтықтан,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аралас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өткізіледі. </w:t>
      </w:r>
    </w:p>
    <w:p w:rsidR="000E07E4" w:rsidRDefault="000E07E4" w:rsidP="000E07E4">
      <w:pPr>
        <w:pStyle w:val="normal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07E4" w:rsidRDefault="000E07E4" w:rsidP="000E07E4">
      <w:pPr>
        <w:pStyle w:val="normal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Тәжірибе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жетекшісі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індетті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қашықтықтан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қолдану арқылы кәсі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ік тәжірибені өткізу тәртібімен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таныстыру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жетекші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арасындағы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14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/мессенджерлер/корпоративтік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жүргізіледі;</w:t>
      </w: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ірибе мәселелері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алушыларға кеңес беру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мессенджерлер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корпоративтік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жүргізіледі.</w:t>
      </w: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15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/мессенджерлер/корпоративтік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тәжірибеден өту кезеңінде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тапсырмалармен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(жұмыс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жоспар-кестесі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қамтамасыз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1.3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16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/мессенджерлер/корпоративтік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жұмыс оқу бағдарламасының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күнделіктің дұрыс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толтырылуын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жұмыс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қу жоспар-тәжірибенің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жүйелі түрде бақылау;</w:t>
      </w:r>
    </w:p>
    <w:p w:rsidR="000E07E4" w:rsidRDefault="000E07E4" w:rsidP="000E07E4">
      <w:pPr>
        <w:pStyle w:val="normal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әжірибе аяқталғаннан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алушылардан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17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/мессенджерлер/корпоративтік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электрондық түрде тәжірибе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жинау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тікелей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есептің өзі, кәсі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 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әжірибеден өтуге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жолдама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кәсіби тәжіибенің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жоспар-кестесі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тәжірибе кезеңіне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тәжірибе күнделігі) электрондық түрде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базасы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университет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мінездеме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толтырылмайды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E07E4" w:rsidRDefault="000E07E4" w:rsidP="000E07E4">
      <w:pPr>
        <w:pStyle w:val="normal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07E4" w:rsidRDefault="000E07E4" w:rsidP="000E07E4">
      <w:pPr>
        <w:pStyle w:val="normal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алушылар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міндетті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E07E4" w:rsidRDefault="000E07E4" w:rsidP="000E07E4">
      <w:pPr>
        <w:pStyle w:val="normal"/>
        <w:spacing w:after="0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18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мессенджерлер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корпоративтік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жүйесі арқылы қашықтықтан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қолдану арқылы кәсі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ік тәжірибені өткізу тәртібімен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танысу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E07E4" w:rsidRDefault="000E07E4" w:rsidP="000E07E4">
      <w:pPr>
        <w:pStyle w:val="normal"/>
        <w:spacing w:after="0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19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мессенджерлер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корпоративтік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жетекшісімен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E07E4" w:rsidRDefault="000E07E4" w:rsidP="000E07E4">
      <w:pPr>
        <w:pStyle w:val="normal"/>
        <w:spacing w:after="0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Тәжірибе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жетекшісімен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кеңес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20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мессенджерлер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корпоративтік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жүргізіледі;</w:t>
      </w:r>
    </w:p>
    <w:p w:rsidR="000E07E4" w:rsidRDefault="000E07E4" w:rsidP="000E07E4">
      <w:pPr>
        <w:pStyle w:val="normal"/>
        <w:spacing w:after="0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әжірибе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тәжірибе бағдарламасын және тәжірибе бағдарламасында қарастырылған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толық орындауға және тәжірибе күнделігін жүргізуге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міндетті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тәжіибе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базасында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қолданыстағы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ішкі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еңбек тәртібінің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ережелеріне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бағынуы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тиіс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E07E4" w:rsidRDefault="000E07E4" w:rsidP="000E07E4">
      <w:pPr>
        <w:pStyle w:val="normal"/>
        <w:spacing w:after="0" w:line="24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әжірибе аяқталғаннан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алушы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21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мессенджерлер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корпоративтік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арқылы тәжірибе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есепті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түрде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тапсыруы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тікелей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есептің өзі, кәсіби тәжірибеден өтуге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жолдама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кәсіби тәжірибенің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жоспар-кестесі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тәжірибе кезеңіне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тәжірибе күнделігі) электрондық түрде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және тәжірибе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базасынан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басшының электрондық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сканерленген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түрде мө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және қолы бар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мінездемесі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базасы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университет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мінездеме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толтырылмайды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E07E4" w:rsidRDefault="000E07E4" w:rsidP="000E07E4">
      <w:pPr>
        <w:pStyle w:val="normal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2.4 Тәжірибе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әдістемелік құжаттар университеттің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кітапханасында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24270"/>
          <w:sz w:val="28"/>
          <w:szCs w:val="28"/>
          <w:u w:val="single"/>
        </w:rPr>
        <w:t>(</w:t>
      </w:r>
      <w:hyperlink r:id="rId22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http://is.nkzu.kz/e-library/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СУДО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eLearningNKZU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hyperlink r:id="rId23" w:history="1">
        <w:r>
          <w:rPr>
            <w:rStyle w:val="a5"/>
            <w:rFonts w:ascii="Times New Roman" w:eastAsia="Times New Roman" w:hAnsi="Times New Roman" w:cs="Times New Roman"/>
            <w:color w:val="124270"/>
            <w:sz w:val="28"/>
            <w:szCs w:val="28"/>
          </w:rPr>
          <w:t>http://do.nkzu.kz/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жүйесінде қолжетімді;</w:t>
      </w:r>
    </w:p>
    <w:p w:rsidR="000E07E4" w:rsidRDefault="000E07E4" w:rsidP="000E07E4">
      <w:pPr>
        <w:pStyle w:val="normal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тапсырмаларын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Академиялық адалдық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ережелерін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сақтау.</w:t>
      </w:r>
    </w:p>
    <w:p w:rsidR="000E07E4" w:rsidRDefault="000E07E4" w:rsidP="000E07E4">
      <w:pPr>
        <w:pStyle w:val="normal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6128" w:rsidRDefault="00766128">
      <w:pPr>
        <w:pStyle w:val="normal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sectPr w:rsidR="00766128" w:rsidSect="00766128">
      <w:pgSz w:w="11906" w:h="16838"/>
      <w:pgMar w:top="851" w:right="850" w:bottom="1418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811BF"/>
    <w:multiLevelType w:val="multilevel"/>
    <w:tmpl w:val="0038BF8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46A78"/>
    <w:multiLevelType w:val="multilevel"/>
    <w:tmpl w:val="3D92610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6128"/>
    <w:rsid w:val="000E07E4"/>
    <w:rsid w:val="00461D3C"/>
    <w:rsid w:val="005E1A9C"/>
    <w:rsid w:val="00766128"/>
    <w:rsid w:val="008B59C7"/>
    <w:rsid w:val="00AE1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9C7"/>
  </w:style>
  <w:style w:type="paragraph" w:styleId="1">
    <w:name w:val="heading 1"/>
    <w:basedOn w:val="normal"/>
    <w:next w:val="normal"/>
    <w:rsid w:val="007661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7661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7661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76612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766128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76612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66128"/>
  </w:style>
  <w:style w:type="table" w:customStyle="1" w:styleId="TableNormal">
    <w:name w:val="Table Normal"/>
    <w:rsid w:val="007661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76612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7661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0E07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.nkzu.kz/" TargetMode="External"/><Relationship Id="rId13" Type="http://schemas.openxmlformats.org/officeDocument/2006/relationships/hyperlink" Target="http://do.nkzu.kz/" TargetMode="External"/><Relationship Id="rId18" Type="http://schemas.openxmlformats.org/officeDocument/2006/relationships/hyperlink" Target="http://do.nkzu.kz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.nkzu.kz/" TargetMode="External"/><Relationship Id="rId7" Type="http://schemas.openxmlformats.org/officeDocument/2006/relationships/hyperlink" Target="http://do.nkzu.kz/" TargetMode="External"/><Relationship Id="rId12" Type="http://schemas.openxmlformats.org/officeDocument/2006/relationships/hyperlink" Target="http://is.nkzu.kz/e-library/" TargetMode="External"/><Relationship Id="rId17" Type="http://schemas.openxmlformats.org/officeDocument/2006/relationships/hyperlink" Target="http://do.nkzu.kz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o.nkzu.kz/" TargetMode="External"/><Relationship Id="rId20" Type="http://schemas.openxmlformats.org/officeDocument/2006/relationships/hyperlink" Target="http://do.nkzu.kz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.nkzu.kz/" TargetMode="External"/><Relationship Id="rId11" Type="http://schemas.openxmlformats.org/officeDocument/2006/relationships/hyperlink" Target="http://do.nkzu.kz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do.nkzu.kz/" TargetMode="External"/><Relationship Id="rId15" Type="http://schemas.openxmlformats.org/officeDocument/2006/relationships/hyperlink" Target="http://do.nkzu.kz/" TargetMode="External"/><Relationship Id="rId23" Type="http://schemas.openxmlformats.org/officeDocument/2006/relationships/hyperlink" Target="http://do.nkzu.kz/" TargetMode="External"/><Relationship Id="rId10" Type="http://schemas.openxmlformats.org/officeDocument/2006/relationships/hyperlink" Target="http://do.nkzu.kz/" TargetMode="External"/><Relationship Id="rId19" Type="http://schemas.openxmlformats.org/officeDocument/2006/relationships/hyperlink" Target="http://do.nkzu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.nkzu.kz/" TargetMode="External"/><Relationship Id="rId14" Type="http://schemas.openxmlformats.org/officeDocument/2006/relationships/hyperlink" Target="http://do.nkzu.kz/" TargetMode="External"/><Relationship Id="rId22" Type="http://schemas.openxmlformats.org/officeDocument/2006/relationships/hyperlink" Target="http://is.nkzu.kz/e-libr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mrbogatyreva</cp:lastModifiedBy>
  <cp:revision>4</cp:revision>
  <dcterms:created xsi:type="dcterms:W3CDTF">2020-08-26T09:26:00Z</dcterms:created>
  <dcterms:modified xsi:type="dcterms:W3CDTF">2020-08-26T11:04:00Z</dcterms:modified>
</cp:coreProperties>
</file>