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D64" w:rsidRPr="00F60490" w:rsidRDefault="00826D64" w:rsidP="00826D64">
      <w:pPr>
        <w:spacing w:after="0" w:line="240" w:lineRule="auto"/>
        <w:ind w:firstLine="709"/>
        <w:jc w:val="both"/>
        <w:rPr>
          <w:rFonts w:ascii="Times New Roman" w:eastAsia="Times New Roman" w:hAnsi="Times New Roman" w:cs="Times New Roman"/>
          <w:b/>
          <w:sz w:val="24"/>
          <w:szCs w:val="24"/>
          <w:lang w:eastAsia="ru-RU"/>
        </w:rPr>
      </w:pPr>
      <w:r w:rsidRPr="00F60490">
        <w:rPr>
          <w:rFonts w:ascii="Times New Roman" w:eastAsia="Times New Roman" w:hAnsi="Times New Roman" w:cs="Times New Roman"/>
          <w:b/>
          <w:iCs/>
          <w:sz w:val="24"/>
          <w:szCs w:val="24"/>
          <w:bdr w:val="none" w:sz="0" w:space="0" w:color="auto" w:frame="1"/>
          <w:lang w:eastAsia="ru-RU"/>
        </w:rPr>
        <w:t>Зарқын Тайшыбай,</w:t>
      </w:r>
    </w:p>
    <w:p w:rsidR="00826D64" w:rsidRPr="00F60490" w:rsidRDefault="00826D64"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iCs/>
          <w:sz w:val="24"/>
          <w:szCs w:val="24"/>
          <w:bdr w:val="none" w:sz="0" w:space="0" w:color="auto" w:frame="1"/>
          <w:lang w:eastAsia="ru-RU"/>
        </w:rPr>
        <w:t xml:space="preserve">Қазақстанның еңбек сіңірген қайраткері, М.Қозыбаев атындағы </w:t>
      </w:r>
      <w:proofErr w:type="gramStart"/>
      <w:r w:rsidRPr="00F60490">
        <w:rPr>
          <w:rFonts w:ascii="Times New Roman" w:eastAsia="Times New Roman" w:hAnsi="Times New Roman" w:cs="Times New Roman"/>
          <w:iCs/>
          <w:sz w:val="24"/>
          <w:szCs w:val="24"/>
          <w:bdr w:val="none" w:sz="0" w:space="0" w:color="auto" w:frame="1"/>
          <w:lang w:eastAsia="ru-RU"/>
        </w:rPr>
        <w:t>С</w:t>
      </w:r>
      <w:proofErr w:type="gramEnd"/>
      <w:r w:rsidRPr="00F60490">
        <w:rPr>
          <w:rFonts w:ascii="Times New Roman" w:eastAsia="Times New Roman" w:hAnsi="Times New Roman" w:cs="Times New Roman"/>
          <w:iCs/>
          <w:sz w:val="24"/>
          <w:szCs w:val="24"/>
          <w:bdr w:val="none" w:sz="0" w:space="0" w:color="auto" w:frame="1"/>
          <w:lang w:eastAsia="ru-RU"/>
        </w:rPr>
        <w:t>ҚУ профессоры</w:t>
      </w:r>
      <w:r w:rsidRPr="00F60490">
        <w:rPr>
          <w:rFonts w:ascii="Times New Roman" w:eastAsia="Times New Roman" w:hAnsi="Times New Roman" w:cs="Times New Roman"/>
          <w:sz w:val="24"/>
          <w:szCs w:val="24"/>
          <w:lang w:eastAsia="ru-RU"/>
        </w:rPr>
        <w:t xml:space="preserve"> </w:t>
      </w:r>
    </w:p>
    <w:p w:rsidR="00826D64" w:rsidRPr="00F60490" w:rsidRDefault="00826D64" w:rsidP="00826D64">
      <w:pPr>
        <w:spacing w:after="0" w:line="240" w:lineRule="auto"/>
        <w:ind w:firstLine="709"/>
        <w:jc w:val="both"/>
        <w:rPr>
          <w:rFonts w:ascii="Times New Roman" w:eastAsia="Times New Roman" w:hAnsi="Times New Roman" w:cs="Times New Roman"/>
          <w:sz w:val="24"/>
          <w:szCs w:val="24"/>
          <w:lang w:eastAsia="ru-RU"/>
        </w:rPr>
      </w:pPr>
    </w:p>
    <w:p w:rsidR="00A46A99" w:rsidRPr="00F60490" w:rsidRDefault="00F60490" w:rsidP="00826D64">
      <w:pPr>
        <w:spacing w:after="0" w:line="240" w:lineRule="auto"/>
        <w:ind w:firstLine="709"/>
        <w:jc w:val="both"/>
        <w:rPr>
          <w:rFonts w:ascii="Times New Roman" w:eastAsia="Times New Roman" w:hAnsi="Times New Roman" w:cs="Times New Roman"/>
          <w:b/>
          <w:sz w:val="44"/>
          <w:szCs w:val="44"/>
          <w:lang w:eastAsia="ru-RU"/>
        </w:rPr>
      </w:pPr>
      <w:hyperlink r:id="rId6" w:history="1">
        <w:r w:rsidR="00A46A99" w:rsidRPr="00F60490">
          <w:rPr>
            <w:rFonts w:ascii="Times New Roman" w:eastAsia="Times New Roman" w:hAnsi="Times New Roman" w:cs="Times New Roman"/>
            <w:b/>
            <w:sz w:val="44"/>
            <w:szCs w:val="44"/>
            <w:bdr w:val="none" w:sz="0" w:space="0" w:color="auto" w:frame="1"/>
            <w:lang w:eastAsia="ru-RU"/>
          </w:rPr>
          <w:t>ДАНЫШПАН ИБРАҺИМ</w:t>
        </w:r>
      </w:hyperlink>
    </w:p>
    <w:p w:rsidR="00826D64" w:rsidRPr="00F60490" w:rsidRDefault="00826D64" w:rsidP="00826D64">
      <w:pPr>
        <w:spacing w:after="0" w:line="240" w:lineRule="auto"/>
        <w:ind w:firstLine="709"/>
        <w:jc w:val="both"/>
        <w:rPr>
          <w:rFonts w:ascii="Times New Roman" w:eastAsia="Times New Roman" w:hAnsi="Times New Roman" w:cs="Times New Roman"/>
          <w:b/>
          <w:sz w:val="24"/>
          <w:szCs w:val="24"/>
          <w:bdr w:val="none" w:sz="0" w:space="0" w:color="auto" w:frame="1"/>
          <w:lang w:eastAsia="ru-RU"/>
        </w:rPr>
      </w:pPr>
    </w:p>
    <w:p w:rsidR="00A46A99" w:rsidRPr="00F60490" w:rsidRDefault="00A46A99" w:rsidP="00826D64">
      <w:pPr>
        <w:spacing w:after="0" w:line="240" w:lineRule="auto"/>
        <w:ind w:firstLine="709"/>
        <w:jc w:val="both"/>
        <w:rPr>
          <w:rFonts w:ascii="Times New Roman" w:eastAsia="Times New Roman" w:hAnsi="Times New Roman" w:cs="Times New Roman"/>
          <w:b/>
          <w:sz w:val="24"/>
          <w:szCs w:val="24"/>
          <w:lang w:eastAsia="ru-RU"/>
        </w:rPr>
      </w:pPr>
      <w:r w:rsidRPr="00F60490">
        <w:rPr>
          <w:rFonts w:ascii="Times New Roman" w:eastAsia="Times New Roman" w:hAnsi="Times New Roman" w:cs="Times New Roman"/>
          <w:b/>
          <w:sz w:val="24"/>
          <w:szCs w:val="24"/>
          <w:bdr w:val="none" w:sz="0" w:space="0" w:color="auto" w:frame="1"/>
          <w:lang w:eastAsia="ru-RU"/>
        </w:rPr>
        <w:t>Қазақ топырағынан шыққан әлемдік деңгейдегі кемеңгер Абай Құнанбайұлының туғанына 175 жыл толып отыр. Бүгінде ұлы ақынның мол мұрасын ұлықтауда ауқымды жұмыстар атқарылуда. Жалпы, абайтанудың бастау-қайнарлары ерте кезден қолға алынғаны анық. Абайды жұртқа танытуда мерзімді баспасөздің орны ерекше екені даусыз. Ал алғашқы қазақ газеттері мен журналдарында Абай тұлғасы қай қырынан, қалай көрінді? Қалың қазақтың тұрмыс-тіршілігіне, қоғамдық-саяси бет-бейнесіне баспасөз арқылы зер салған Абайды алғаш таныстырушылар кімдер деген орынды сауал туады.</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t>Әрине, абайтану саласын зерттеуде әңгіменің әлқиссасын Мұхтар Әуезовтен бастаған дұрыс шығар. М.Әуезов абайтану мәселелеріне талдап тоқтала отырып, Абайды танудың басы, алғашқы адымдары революциядан бұрын басталғанын атап көрсетеді. Кезінде Абайдың ақындық еңбектері үш түрлі болып жайылып таралғанын айта келіп, сол үш жолдың “Бірінші жолы – баспа арқылы тарауы еді” деген ғалым Абай шығармаларының ең алғашқы таңдамалы жинағы Петербургте Бораганский баспаханасынан 1909 жылы басылып шығуын аса маңызды тарихи оқиға ретінде бағалайды. Сондай-ақ, Абайдың “Жаз” сияқты бірер өлеңі 1889 жылдарда Омбыда шығатын “Дала уалаяты” газетінде басылғанынан Мұқаң хабардар болған. Бірақ дәл қай өлеңдері, қашан, қалай басылғаны жөнінде дерек келтірмейді. Мұның себебі дәйекті, өйткені, Мұқаң бұл еңбегін жазған кезде қазақ баспасөзі тарихының зерттелу деңгейі қазіргіден әлдеқайда төмен болатын.</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t>Абай мұрасының жаңа заманда зерттелуі тап күресінің, соған байланысты басым болған таптық идеологияның қысымымен өткір пікірталас жағдайында, жаңа бағыттар мен жолдар тауып, ілгерілеп отырды. Революциядан кейінгі алғашқы жылдардың өзінде-ақ “Абай”, “Таң”, “Мұғалім”, “Инкиллаб” журналдарында, “Ақжол”, “Еңбекші қазақ” газеттерінде жарияланған материалдар абайтанудың іргетасы қалана бастағанын көрсетеді. Бұл арада “жазба деректерге”, ең алдымен, мерзімді баспасөз материалдары, ертеректе шыққан кітаптар, ел арасындағы қолжазбалар жатады деп есептеуіміз керек. Демек, абайтанудың революцияға дейінгі қайнар көздерін сол кездегі қазақ баспасөзінің материалдары негізінде зерттеу – бұл саладағы көкейкесті мәселелердің бірі болуға тиіс.</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t>Қазақ баспасөзінің тарихы қазақ тілінде 1870 жылы Ташкентте шыға бастаған “Түркістан уалаяты” газетінен басталды. Бірақ бұл газетте Абай туралы деректер кездеспейді. Ал 1882-1902 жылдары Омбыда шығып тұрған “Дала уалаяты” газеті беттерінен Абай шығармаларын, Абай есіміне байланысты деректерді табамыз. Бұл деректерді қысқаша шолып көрсетсек, олар – Абайдың көзі тірісінде газетте жарияланған “Жаздыгүн шілде болғанда” және “Болыс болды кей кісі” деген өлеңдері, “Ескендір” дастанына қатысты “Тәкаппар әскербасы турасынан” деген әңгіме, Абайдың інісі Халиолла Өскенбаев туралы “Қазақтың тәуір адамдарының қылған ісі” деген мақала, Абай есімі аталатын немесе Абай сөздері пайдаланылған газет материалдары.</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t>Мәселенің бізге дейін қаншалықты зерттелгендігіне келетін болсақ, жеке еңбектерде үзінді, дерек ретінде, сілтеме дәйек түрінде аталғаны болмаса, бұл материалдар арнайы зерттелмеген. Тіпті, Абайдың “Жаздыгүн шілде болғанда” және “Болыс болды кей кісі” деп басталатын екі өлеңінің газет бетіндегі нұсқасы 1909 жылдан осы уақытқа дейін шығып келе жатқан жинақтардың бірде-біреуіне енгізілген жоқ, салыстырылып, ескертпе түрінде де басылмай қазақ халқының назарынан қалыс қала берді.</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lastRenderedPageBreak/>
        <w:t>Абайдың көзі тірісінде жарық көрген бұл нұсқаларды ескермеу, ғылыми жағынан талдамау, тіпті жинақ кітаптарға еніп жүрген текстерден айырмашылығын анықтамау – абайтанудағы елеулі олқылық еді. Текстологиялық зерттеу мүддесі тұрғысынан алып қарағанда да, ақынның бір шығармасының екі нұсқасының арасындағы айырмашылыққа мән бере қараудың өзі қызықты нәрсе. Оның бер жағында сол айырмашылықтардың дәрежесін бағалап, себептерін анық тау – зерттеуші түгіл, қатардағы оқырманды да қызықтырады ғой.</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t>Екіншіден, Абай шығармашылығын бағалауда, Абайды ақын, ойшыл азамат ретінде жұртқа танытуда революциядан бұрын қазақ тілінде шыққан мерзімді баспасөз материалдары ғылыми қолданыс тауып, қажетке жаратылғаны жөн-ақ. Мұндай материалдар баршылық, олар абайтанудың қайнар көздері ретінде лайықты бағалануы қажет.</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t>Үшіншіден, Абай шығармашылығының сол кездегі жалпы әдеби үдеріске, жаңа тұрпатты реалистік қазақ әдебиетін қалыптастыруға тигізген әсері деген мәселені де ана тіліміздегі мерзімді баспасөзбен байланыстыра тұтас қарау қажет. Себебі, біз айтқан “Дала уалаяты” газетінің жарияланымдары өз заманында қазақ қоғамының дамуына әр қырынан ықпал еткен, соның ішінде жазба әдебиетті, тілді дамытуға елеулі үлес қосқан тарихи, мәдени құбылыс болып табылады.</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t>Төртінші, Абайдың ой-өрісін кеңейтуге, оны ұлан-байтақ қазақ даласын жайлаған елдің жайы-күйімен таныстырып отыруға ана тіліндегі мерзімді баспасөздің көмектескенін жоққа шығаруға болмайды. Абай ғана айта алған аса бағалы топшылаулар, бүкіл елдің бүгінгісін саралап бағалау арқылы ертеңін болжаған кең қарымды салиқалы пікірлер мерзімді баспасөздің ел-елден, жер-жерден жеткізген ақпарат-мағлұматтарының көмегімен толығып, байып отырғаны даусыз мәселе.</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t>Бесіншіден, бүкіл Қазақстанға таралған басылым басқа жақтағы оқырманға Абай есімін, Өскенбай, Құнанбай әулеттерін әр қырынан танытып отырды. Абайдың сөздерін, ол айтты деген озық пікірлерді таратты. Бұл орайда, кезінде “көзі тірісінде Абайды халқы көп білмеп еді” деген қарабайыр топшылауды ұшқары айтылған деп білеміз. Мерзімді баспасөзді алып оқыған көзі ашық қазақ азаматтары Абайды көзі тірісінде-ақ білген, бағалаған.</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t>Тиісінше, Абай да мерзімді баспасөз арқылы әлем әдебиеті мен мәдениетінің көптеген көрнекті өкілдерін танып, қазақтың бірқатар зиялы азаматтарының есіміне қанық болған. Басқаны айтпағанда, Ыбырай Алтынсаринді, Шоқан Уәлихановты, сол кезде білімді сөз, білікті ой-пікірлерімен көрінген басқа да озық азаматтарды сырттай болса да білген, таныған.</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t>Абайдың ойшыл, ақын болып жетілуіне баспасөздің әсері болды деуге негіз бар. Баспасөз Абайға тақырып берді, мағлұматқа қанықтырды, керісінше, сол баспасөз өз оқырмандарының, оның ішінде дара тұлға – Абайдың әсерін сезінді, сол қуатпен дамыды деген топшылау өзінен-өзі сұранып тұр. Бұл арада қай автордың (мысалы, Абайдың да) баспасөз бетінде аз немесе көп көрінгендігі басты мәселе болмауға тиіс. Бір ғана жарияланыммен қалың оқырманына зор өнеге көрсетіп, жол бастау – баспасөз тәжірибесі мен тарихында аз кездеспеген.</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t>“Дала уалаяты” газетінің 1890 жылғы 16 қарашадағы 46-санында Шыңғыстың болыс басқарушысы Оспан Құнанбаевты және Құрметті қазақ ретінде Абайдың өзін марапаттау туралы Батыс Сібір генерал-губернаторы барон Таубенің бұйрығы жарияланған. 1895 жылы Абайдың ағасы Тәңірбергеннің (Тәкежан) Әзімбайы Шыңғысқа болыс болғанда, одан кейін 1899 жылы Абайдың үлкен ұлы Ақылбай болыстыққа, одан кіші Мағауия кандидаттыққа сайланғанда оларды осы қызметтерге бекіту туралы бұйрықтар да “Дала уалаяты” бетінде басылған. Сондай-ақ, Абайдың немере туысы Ырыздықбай Құдайбердіұлы болыс болып, оған кандидаттыққа Абайдың Әйгерімнен туған ұлы Тұрағұл Ибрагимов бекітілгені туралы “Дала уалаятының” 1900 жылғы 21 ақпандағы 7-санындағы бұйрық басылды.</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lastRenderedPageBreak/>
        <w:t>Одан кейін Тұрағұл Ибрагимов Шыңғыстың болысы болып үш жылға қайта бекітілгені туралы және Мағауияның мақтау қағазымен марапатталғаны туралы бұйрық жарияланды. Шәкәрім Құдайбердіұлы – Шыңғыстың болысы, ал Ырыздықбай Құдайбердіұлы оның кандидаты болып 1901 жылғы 22 қыркүйекте сайланғаны жөніндегі мағлұмат та осы газетте жарық көрген.</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t>Абай және баспасөз, оның ішінде сол кезде бүкіл Қазақстан аймағына түгел тараған “Дала уалаяты” газеті деген мәселені екі жақтан бірдей қарастыруды жөн деп есептейміз. Біріншіден, Абайдың баспасөзге тікелей қатысып, өлеңдерін бастыру арқылы оның қоғамдық-саяси бағыт-бағдарына, тіліне, оқырмандардың өнер мен өлеңге деген көзқарасына әсер етуі. Бұл арада газетте қызмет еткен немесе үнемі үзбей материалдар жазып тұрған адамдардың Абаймен бетпе-бет те, сырттай да таныс болуы арқылы, олардың ой-пікір қалыптастыруына жетекші ретінде әсер еткенін де есептен шығаруға болмайды.</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t>Әділетшіл беделді би, ақылман жолбасшы ретінде Абайдың сөздері, іс-әрекеттері туралы әңгімелер, ақынның шығармалары кезінде-ақ, қазақ даласына кең тараған. Әдетте, қоғамдық ой-пікірді көпшілік қалыптастырмайды, сол қоғамның білікті де білімді абыройлы азаматтары, жекелеген тұлғалар қалыптастырады. Сондықтан “Дала уалаяты” газетінің 1889 жылдан бастап сапа жағынан түбірлі өзгерістерге түскенін, басқа да жағдайлармен бірге Абай есімімен байланыстырамыз.</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t>Екіншіден, қоғам қайраткері, ел басшысы, ақын Абай үшін бұл басылым өте құнды ақпарат көзі болды. “Дала уалаятының” бетіндегі мағлұматтар, тұтас алғанда, сол кездегі қазақ қоғамы өмірінің айнасы десек, артық емес. Тиісінше, ұлттың өз тіліндегі баспасөзге барша жұрттың, оның ішінде хат танитын әрбір қазақтың ықыласы ерекше болғанын көреміз.</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t>Газеттің тұрақты авторлары, танымал, сыйлы тілшілері ретінде: Ә.Айтбақин, Ә.Бөкейханов Петербург Орман шаруашылығы институтын бітірген, К.Қарабаев, Б.Шалымбеков – жоғары білімді дәрігерлер, Б.Қаратаев, М.Қалменов, А.Бірімжанов, Ж.Ақбаев, Р.Мәрсеков, Б.Сыртланов – жоғары білімді заң қызметкерлері, С.Сабатаев, А.Тұрлыбаев, Д.Сұлтанғазин шығыс тілдері институтын бітірген, А.Құрманбаев, Р.Дүйсенбаев, Ж.Болғанбаев, Қ.Жапанов, А.Көкенов, О.Әлжанов, Б.Досымбеков, тағы басқалары семинария бітірген мұғалімдер, өзге де көзі ашық, көкірегі ояу қазақ азаматтарының көпшілігі газет жұмысына белсене атсалысқан.</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t>Ендігі бір ескерерлік жайт сол, газеттің шыға бастауы (1888 жыл) одан кейін мүлде өзгеріп, кеңейіп, есейген кезі (1894 жылдан былай қарай) Абайдың да дүние ісінен, биліктен бас тартып, ғылымға, ақындыққа бет бұрған кезіне дәл келеді. Абайдың қырықтан асқаннан кейін қалай өзгергенін М.Әуезов те, басқа білетіндер де айтып кетті. Демек, “Дала уалаяты” газеті ізденгіш, оқымысты, ақын Абайға құдай кездестірген баға жетпес олжа болды десек, артық емес. Оның бер жағында, өзінің екі өлеңі тұңғыш рет ауыл шегінен шығып, баспа жүзінде таралуы да осы “Дала уалаяты” газетімен байланысты болса, “қазағының, қалың елінің” қажетіне сөзін жаратса – бұл басылым Абайға тіпті жақын әрі ыстық емес пе?</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t>Бұған қосарымыз, дәл осы газеттің орысша бейресми қосымшасының бетінде Абай өлеңдері тұңғыш рет орыс оқырманына жолықты. Қарымды аудармашының шебер қолынан шыққан жолма-жол аударманың өзі Абай сөзінің, Абай ойының қадір-қасиетін жүдетпей жеткізе алғаны анық. Ғылымға белгілі даусыз ақиқат – Абайдың “Жаздыгүн шілде болғанда...” деп басталатын өлеңінің 1889 жылы наурыз айында газет бетінде қазақша да, орысша да жарық көргендігі; Абайды қазаққа да, орысқа да танытуда мерзімді баспасөздің, атап айтқанда, “Дала уалаяты” газетінің баға жетпес қызметінің тарихи маңызы.</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sz w:val="24"/>
          <w:szCs w:val="24"/>
          <w:bdr w:val="none" w:sz="0" w:space="0" w:color="auto" w:frame="1"/>
          <w:lang w:eastAsia="ru-RU"/>
        </w:rPr>
        <w:t>Абай есімі көзі тірісінде-ақ, 1890 жылы баспасөз бетінде “Данышпан Ибраһим” деп зор құрметпен аталған. Қалың қазаққа Абай “байлығымен емес, өзінің данышпандығымен сүйкімді” болғанын “Дала уалаяты” газеті таратты.</w:t>
      </w:r>
    </w:p>
    <w:p w:rsidR="00A46A99" w:rsidRPr="00F60490" w:rsidRDefault="00A46A99" w:rsidP="00826D64">
      <w:pPr>
        <w:spacing w:after="0" w:line="240" w:lineRule="auto"/>
        <w:ind w:firstLine="709"/>
        <w:jc w:val="both"/>
        <w:rPr>
          <w:rFonts w:ascii="Times New Roman" w:eastAsia="Times New Roman" w:hAnsi="Times New Roman" w:cs="Times New Roman"/>
          <w:sz w:val="24"/>
          <w:szCs w:val="24"/>
          <w:lang w:eastAsia="ru-RU"/>
        </w:rPr>
      </w:pPr>
      <w:r w:rsidRPr="00F60490">
        <w:rPr>
          <w:rFonts w:ascii="Times New Roman" w:eastAsia="Times New Roman" w:hAnsi="Times New Roman" w:cs="Times New Roman"/>
          <w:i/>
          <w:iCs/>
          <w:sz w:val="24"/>
          <w:szCs w:val="24"/>
          <w:bdr w:val="none" w:sz="0" w:space="0" w:color="auto" w:frame="1"/>
          <w:lang w:eastAsia="ru-RU"/>
        </w:rPr>
        <w:lastRenderedPageBreak/>
        <w:t>.</w:t>
      </w:r>
    </w:p>
    <w:p w:rsidR="00E3032E" w:rsidRPr="00F60490" w:rsidRDefault="00826D64" w:rsidP="00826D64">
      <w:pPr>
        <w:spacing w:after="0" w:line="240" w:lineRule="auto"/>
        <w:ind w:firstLine="709"/>
        <w:jc w:val="both"/>
        <w:rPr>
          <w:rFonts w:ascii="Times New Roman" w:hAnsi="Times New Roman" w:cs="Times New Roman"/>
          <w:sz w:val="24"/>
          <w:szCs w:val="24"/>
        </w:rPr>
      </w:pPr>
      <w:r w:rsidRPr="00F60490">
        <w:rPr>
          <w:rFonts w:ascii="Times New Roman" w:hAnsi="Times New Roman" w:cs="Times New Roman"/>
          <w:sz w:val="24"/>
          <w:szCs w:val="24"/>
          <w:lang w:val="kk-KZ"/>
        </w:rPr>
        <w:t>// Солтүстік Қазақстан .- 202</w:t>
      </w:r>
      <w:bookmarkStart w:id="0" w:name="_GoBack"/>
      <w:bookmarkEnd w:id="0"/>
      <w:r w:rsidRPr="00F60490">
        <w:rPr>
          <w:rFonts w:ascii="Times New Roman" w:hAnsi="Times New Roman" w:cs="Times New Roman"/>
          <w:sz w:val="24"/>
          <w:szCs w:val="24"/>
          <w:lang w:val="kk-KZ"/>
        </w:rPr>
        <w:t>0.- 8</w:t>
      </w:r>
      <w:r w:rsidR="00A46A99" w:rsidRPr="00F60490">
        <w:rPr>
          <w:rFonts w:ascii="Times New Roman" w:hAnsi="Times New Roman" w:cs="Times New Roman"/>
          <w:sz w:val="24"/>
          <w:szCs w:val="24"/>
          <w:lang w:val="en-US"/>
        </w:rPr>
        <w:t xml:space="preserve"> </w:t>
      </w:r>
      <w:r w:rsidR="00A46A99" w:rsidRPr="00F60490">
        <w:rPr>
          <w:rFonts w:ascii="Times New Roman" w:hAnsi="Times New Roman" w:cs="Times New Roman"/>
          <w:sz w:val="24"/>
          <w:szCs w:val="24"/>
        </w:rPr>
        <w:t>тамыз</w:t>
      </w:r>
    </w:p>
    <w:sectPr w:rsidR="00E3032E" w:rsidRPr="00F604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875A42"/>
    <w:multiLevelType w:val="multilevel"/>
    <w:tmpl w:val="9A3EE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94"/>
    <w:rsid w:val="003C2294"/>
    <w:rsid w:val="00826D64"/>
    <w:rsid w:val="00A46A99"/>
    <w:rsid w:val="00E3032E"/>
    <w:rsid w:val="00F604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46A9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46A99"/>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A46A99"/>
    <w:rPr>
      <w:color w:val="0000FF"/>
      <w:u w:val="single"/>
    </w:rPr>
  </w:style>
  <w:style w:type="paragraph" w:styleId="a4">
    <w:name w:val="Normal (Web)"/>
    <w:basedOn w:val="a"/>
    <w:uiPriority w:val="99"/>
    <w:semiHidden/>
    <w:unhideWhenUsed/>
    <w:rsid w:val="00A46A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A46A9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46A9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46A99"/>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A46A99"/>
    <w:rPr>
      <w:color w:val="0000FF"/>
      <w:u w:val="single"/>
    </w:rPr>
  </w:style>
  <w:style w:type="paragraph" w:styleId="a4">
    <w:name w:val="Normal (Web)"/>
    <w:basedOn w:val="a"/>
    <w:uiPriority w:val="99"/>
    <w:semiHidden/>
    <w:unhideWhenUsed/>
    <w:rsid w:val="00A46A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A46A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939650">
      <w:bodyDiv w:val="1"/>
      <w:marLeft w:val="0"/>
      <w:marRight w:val="0"/>
      <w:marTop w:val="0"/>
      <w:marBottom w:val="0"/>
      <w:divBdr>
        <w:top w:val="none" w:sz="0" w:space="0" w:color="auto"/>
        <w:left w:val="none" w:sz="0" w:space="0" w:color="auto"/>
        <w:bottom w:val="none" w:sz="0" w:space="0" w:color="auto"/>
        <w:right w:val="none" w:sz="0" w:space="0" w:color="auto"/>
      </w:divBdr>
    </w:div>
    <w:div w:id="1703745720">
      <w:bodyDiv w:val="1"/>
      <w:marLeft w:val="0"/>
      <w:marRight w:val="0"/>
      <w:marTop w:val="0"/>
      <w:marBottom w:val="0"/>
      <w:divBdr>
        <w:top w:val="none" w:sz="0" w:space="0" w:color="auto"/>
        <w:left w:val="none" w:sz="0" w:space="0" w:color="auto"/>
        <w:bottom w:val="none" w:sz="0" w:space="0" w:color="auto"/>
        <w:right w:val="none" w:sz="0" w:space="0" w:color="auto"/>
      </w:divBdr>
      <w:divsChild>
        <w:div w:id="1982727481">
          <w:marLeft w:val="0"/>
          <w:marRight w:val="0"/>
          <w:marTop w:val="0"/>
          <w:marBottom w:val="0"/>
          <w:divBdr>
            <w:top w:val="none" w:sz="0" w:space="0" w:color="auto"/>
            <w:left w:val="none" w:sz="0" w:space="0" w:color="auto"/>
            <w:bottom w:val="none" w:sz="0" w:space="0" w:color="auto"/>
            <w:right w:val="none" w:sz="0" w:space="0" w:color="auto"/>
          </w:divBdr>
          <w:divsChild>
            <w:div w:id="13521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ltustikkaz.kz/index.php/explore/12193-danyshpan-ibra-i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1655</Words>
  <Characters>9437</Characters>
  <Application>Microsoft Office Word</Application>
  <DocSecurity>0</DocSecurity>
  <Lines>78</Lines>
  <Paragraphs>22</Paragraphs>
  <ScaleCrop>false</ScaleCrop>
  <Company>SPecialiST RePack</Company>
  <LinksUpToDate>false</LinksUpToDate>
  <CharactersWithSpaces>11070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6</cp:revision>
  <dcterms:created xsi:type="dcterms:W3CDTF">2020-08-26T04:28:00Z</dcterms:created>
  <dcterms:modified xsi:type="dcterms:W3CDTF">2020-09-01T06:41:00Z</dcterms:modified>
</cp:coreProperties>
</file>