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9C6" w:rsidRPr="00A53F7B" w:rsidRDefault="008909C6" w:rsidP="008909C6">
      <w:pPr>
        <w:shd w:val="clear" w:color="auto" w:fill="FFFFFF"/>
        <w:ind w:firstLine="720"/>
        <w:jc w:val="both"/>
        <w:rPr>
          <w:sz w:val="44"/>
          <w:szCs w:val="44"/>
        </w:rPr>
      </w:pPr>
      <w:r w:rsidRPr="00A53F7B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 xml:space="preserve">В </w:t>
      </w:r>
      <w:proofErr w:type="spellStart"/>
      <w:r w:rsidRPr="00A53F7B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  <w:lang w:val="en-US"/>
        </w:rPr>
        <w:t>K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ozybayev</w:t>
      </w:r>
      <w:proofErr w:type="spellEnd"/>
      <w:r w:rsidRPr="00A53F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временная цифровая видеостудия</w:t>
      </w:r>
    </w:p>
    <w:p w:rsidR="008909C6" w:rsidRDefault="008909C6" w:rsidP="008909C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Записать любой видеоматериал в высоком качестве: от обычной лекции 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 </w:t>
      </w: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целого электронного учебника -</w:t>
      </w:r>
      <w:r w:rsidR="00094ED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теперь у преподавателей </w:t>
      </w:r>
      <w:proofErr w:type="spellStart"/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Kozybayev</w:t>
      </w:r>
      <w:proofErr w:type="spellEnd"/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University</w:t>
      </w: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есть такая 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возможность.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вузе состоялось 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открытие современной видеостудии, благодаря которой в систему образования университета внедряются инновационные технологии. 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Профессиональное световое, аудио и видео оборудование мобильно, что позволит использовать его для записи контента сверхвысокой четкости не только в стенах студии, но и на про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изводстве, таким образом, модернизируя учебный процесс.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очень ценно для будущих инженеров, агрономов, меди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и других специалистов. Еще одна функция данного пространства - участие в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вебинарах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студентов, магистрантов и педагогов, где они смогут представлять свои доклады в режиме реального времени в сопровождении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инфографики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это стало возможным благодаря подписанному мемо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рандуму между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издательством «Эпиг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раф» (г. Алматы), в рамках которого и был реализован данный проект.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Партнеры закупили студию и программное обеспечение для нее. Теперь уже во время записи лектор видит на экране </w:t>
      </w:r>
      <w:proofErr w:type="gram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proofErr w:type="gram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фоне готового материала, может взаимодействовать с ним, в том числе используя трехмерные интерактивные анимации.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торжественной церемонии открытия приняли участие руко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управления образования Северо-Казахстанской об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 и руководитель филиала АО НЦПК «9рлеу» по СКО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Мурзалинова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готовы к сотрудничеству. Обязательно предоставим эту цифровую лабораторию для учителей региона, подготовки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деоуроков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, курсов повышения квалификации, презентацион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программ и так далее для того, чтобы они могли проводить свои занятия на высоком технологическом уровне,- заявил </w:t>
      </w:r>
      <w:proofErr w:type="gram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полняющий</w:t>
      </w:r>
      <w:proofErr w:type="gram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председателя правления -</w:t>
      </w:r>
      <w:r w:rsidR="00DA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ректора университета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53F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Цифровое обучение - тренд современности, а дистан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ционная форма стала уже привычной для учеников. Что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бы улучшить качество преподаваемого материала и его восприятие, внедряются новые формы работы.</w:t>
      </w: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Все отснятые материалы будут храниться на элек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тронных порталах вуза и компании «Эпиграф». Доступ к ним получат все педагоги и студенты </w:t>
      </w:r>
      <w:proofErr w:type="spellStart"/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A53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8909C6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909C6" w:rsidRPr="00A53F7B" w:rsidRDefault="008909C6" w:rsidP="008909C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F7B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A53F7B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A53F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3F7B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A53F7B">
        <w:rPr>
          <w:rFonts w:ascii="Times New Roman" w:hAnsi="Times New Roman" w:cs="Times New Roman"/>
          <w:b/>
          <w:sz w:val="24"/>
          <w:szCs w:val="24"/>
        </w:rPr>
        <w:t>.- 2020.- 30 сентября</w:t>
      </w:r>
    </w:p>
    <w:p w:rsidR="00DA2D75" w:rsidRDefault="00DA2D75"/>
    <w:sectPr w:rsidR="00DA2D75" w:rsidSect="008909C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91F"/>
    <w:rsid w:val="00094ED3"/>
    <w:rsid w:val="007E091F"/>
    <w:rsid w:val="008909C6"/>
    <w:rsid w:val="00DA2D75"/>
    <w:rsid w:val="00DA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2020-10-08T06:43:00Z</dcterms:created>
  <dcterms:modified xsi:type="dcterms:W3CDTF">2020-10-13T08:13:00Z</dcterms:modified>
</cp:coreProperties>
</file>