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Болат</w:t>
      </w:r>
      <w:proofErr w:type="spellEnd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БАЗАРБАЕВ,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руководитель отдела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КГУ «</w:t>
      </w:r>
      <w:proofErr w:type="spellStart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Когамды</w:t>
      </w:r>
      <w:proofErr w:type="spellEnd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қ </w:t>
      </w:r>
      <w:proofErr w:type="gramStart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кел</w:t>
      </w:r>
      <w:proofErr w:type="spellStart"/>
      <w:proofErr w:type="gramEnd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icim</w:t>
      </w:r>
      <w:proofErr w:type="spellEnd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член </w:t>
      </w:r>
      <w:proofErr w:type="gramStart"/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научно-методического</w:t>
      </w:r>
      <w:proofErr w:type="gramEnd"/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объединения кафедры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«Ассамблея народа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Казахстана» НАО СКУ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имени Манаша Козыбаева</w:t>
      </w:r>
    </w:p>
    <w:p w:rsidR="00EF699D" w:rsidRPr="009207E3" w:rsidRDefault="009207E3" w:rsidP="00EF699D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9207E3">
        <w:rPr>
          <w:rFonts w:ascii="Times New Roman" w:eastAsia="Times New Roman" w:hAnsi="Times New Roman" w:cs="Times New Roman"/>
          <w:bCs/>
          <w:smallCaps/>
          <w:color w:val="000000"/>
          <w:sz w:val="44"/>
          <w:szCs w:val="44"/>
        </w:rPr>
        <w:t>О</w:t>
      </w:r>
      <w:r w:rsidR="00EF699D" w:rsidRPr="009207E3">
        <w:rPr>
          <w:rFonts w:ascii="Times New Roman" w:eastAsia="Times New Roman" w:hAnsi="Times New Roman" w:cs="Times New Roman"/>
          <w:bCs/>
          <w:smallCaps/>
          <w:color w:val="000000"/>
          <w:sz w:val="44"/>
          <w:szCs w:val="44"/>
        </w:rPr>
        <w:t>бразовательный</w:t>
      </w:r>
      <w:proofErr w:type="gramEnd"/>
      <w:r w:rsidR="00EF699D" w:rsidRPr="009207E3">
        <w:rPr>
          <w:rFonts w:ascii="Times New Roman" w:eastAsia="Times New Roman" w:hAnsi="Times New Roman" w:cs="Times New Roman"/>
          <w:bCs/>
          <w:smallCaps/>
          <w:color w:val="000000"/>
          <w:sz w:val="82"/>
          <w:szCs w:val="82"/>
        </w:rPr>
        <w:t xml:space="preserve"> </w:t>
      </w:r>
      <w:r w:rsidR="00EF699D" w:rsidRPr="009207E3">
        <w:rPr>
          <w:rFonts w:ascii="Times New Roman" w:eastAsia="Times New Roman" w:hAnsi="Times New Roman" w:cs="Times New Roman"/>
          <w:bCs/>
          <w:smallCaps/>
          <w:color w:val="000000"/>
          <w:sz w:val="44"/>
          <w:szCs w:val="44"/>
        </w:rPr>
        <w:t xml:space="preserve">лектории </w:t>
      </w:r>
      <w:r w:rsidR="00EF699D" w:rsidRPr="009207E3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 xml:space="preserve">о </w:t>
      </w:r>
      <w:r w:rsidR="00EF699D" w:rsidRPr="009207E3">
        <w:rPr>
          <w:rFonts w:ascii="Times New Roman" w:eastAsia="Times New Roman" w:hAnsi="Times New Roman" w:cs="Times New Roman"/>
          <w:bCs/>
          <w:smallCaps/>
          <w:color w:val="000000"/>
          <w:sz w:val="44"/>
          <w:szCs w:val="44"/>
        </w:rPr>
        <w:t>Молдавии</w:t>
      </w:r>
    </w:p>
    <w:p w:rsidR="00EF699D" w:rsidRDefault="00EF699D" w:rsidP="00EF699D">
      <w:pPr>
        <w:ind w:firstLine="720"/>
        <w:jc w:val="both"/>
        <w:rPr>
          <w:sz w:val="24"/>
          <w:szCs w:val="24"/>
        </w:rPr>
      </w:pP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Кафедра «Ассамблея народа Казахстана» НАО</w:t>
      </w:r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 xml:space="preserve"> </w:t>
      </w:r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Северо-Казахстанский университет имени Манаша Козыбаева при поддержке КГУ «</w:t>
      </w:r>
      <w:proofErr w:type="spellStart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Когамды</w:t>
      </w:r>
      <w:proofErr w:type="spellEnd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 </w:t>
      </w:r>
      <w:proofErr w:type="gramStart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кел</w:t>
      </w:r>
      <w:proofErr w:type="spellStart"/>
      <w:proofErr w:type="gramEnd"/>
      <w:r w:rsidRPr="00B05F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icim</w:t>
      </w:r>
      <w:proofErr w:type="spellEnd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» КГУ «Управление внутренней политики</w:t>
      </w:r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 xml:space="preserve"> </w:t>
      </w:r>
      <w:proofErr w:type="spellStart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акимата</w:t>
      </w:r>
      <w:proofErr w:type="spellEnd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Сеееро</w:t>
      </w:r>
      <w:proofErr w:type="spellEnd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-Казахстанской области» провела</w:t>
      </w:r>
      <w:r w:rsidR="00565DC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образовательный лекторий на тему «Молдаване».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встрече, организованной заве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дующей кафедрой «Ассамблея наро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Казахстана» Людмилой Гривенной, принял участие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Дорин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Лозовану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, ведущий научный сотрудник Инс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титута экологии и географии Акаде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наук Молдавии. Приглашенный лектор рассказал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о Молдавии и этносах, проживаю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на ее территории, описал отли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чительные характерные черты мол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давского менталитета.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Участников лектория не оставили равнодушными комментарии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Д.Лозовану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истории страны.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Энергичные молдавские народ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музыкальные мелодии, предло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женные лектором, оживили пред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ставленные на презентации пейзажи и сюжетные иллюстрации.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встрече кроме студентов университета приняли участие предста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казахско-молдавского этно</w:t>
      </w:r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культурного центра «Б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ірлі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gram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села Николаевки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области К. О.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Кадырбаева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Е. А. </w:t>
      </w:r>
      <w:proofErr w:type="spellStart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Мозгунова</w:t>
      </w:r>
      <w:proofErr w:type="spellEnd"/>
      <w:r w:rsidRPr="00B05F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5F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Образовательный лекторий на тему «Молдаване» проведен на русском языке. В ближайшее время будет организован лекто</w:t>
      </w:r>
      <w:r w:rsidRPr="00B05F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рий на казахском и английском языках.</w:t>
      </w:r>
    </w:p>
    <w:p w:rsidR="00EF699D" w:rsidRDefault="00EF699D" w:rsidP="00EF699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B05F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Следует отметить, что ранее в этом учебном году кафед</w:t>
      </w:r>
      <w:r w:rsidRPr="00B05F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рой проведен аналогичный трех</w:t>
      </w:r>
      <w:r w:rsidRPr="00B05F4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ъязычный лекторий на тему «Курды».</w:t>
      </w:r>
    </w:p>
    <w:p w:rsidR="00EF699D" w:rsidRDefault="00EF699D" w:rsidP="00EF699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EF699D" w:rsidRPr="00B05F4D" w:rsidRDefault="00EF699D" w:rsidP="00EF699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F4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// Молодежная-Жастар.- 2021.- 9 декабря</w:t>
      </w:r>
    </w:p>
    <w:p w:rsidR="0012135D" w:rsidRDefault="0012135D"/>
    <w:sectPr w:rsidR="0012135D" w:rsidSect="00EF699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9D"/>
    <w:rsid w:val="0012135D"/>
    <w:rsid w:val="00565DC0"/>
    <w:rsid w:val="005B2447"/>
    <w:rsid w:val="009207E3"/>
    <w:rsid w:val="00E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2021-12-24T04:16:00Z</dcterms:created>
  <dcterms:modified xsi:type="dcterms:W3CDTF">2021-12-27T03:40:00Z</dcterms:modified>
</cp:coreProperties>
</file>