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63E" w:rsidRDefault="0071563E" w:rsidP="0071563E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bookmark1"/>
      <w:r>
        <w:rPr>
          <w:rFonts w:ascii="Times New Roman" w:hAnsi="Times New Roman" w:cs="Times New Roman"/>
          <w:b/>
          <w:sz w:val="24"/>
          <w:szCs w:val="24"/>
          <w:lang w:val="kk-KZ"/>
        </w:rPr>
        <w:t>Нұрай Есілбай</w:t>
      </w:r>
    </w:p>
    <w:p w:rsidR="0071563E" w:rsidRDefault="0071563E" w:rsidP="0071563E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М.Қозыбаев атындағы</w:t>
      </w:r>
    </w:p>
    <w:p w:rsidR="0071563E" w:rsidRPr="0071563E" w:rsidRDefault="0071563E" w:rsidP="0071563E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СҚУ-дің студенті</w:t>
      </w:r>
    </w:p>
    <w:p w:rsidR="0071563E" w:rsidRPr="00817621" w:rsidRDefault="0071563E" w:rsidP="0071563E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1563E" w:rsidRDefault="0071563E" w:rsidP="0071563E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 w:rsidRPr="0078364A">
        <w:rPr>
          <w:rFonts w:ascii="Times New Roman" w:hAnsi="Times New Roman" w:cs="Times New Roman"/>
          <w:b/>
          <w:sz w:val="44"/>
          <w:szCs w:val="44"/>
          <w:lang w:val="kk-KZ"/>
        </w:rPr>
        <w:t>Декларация тапсырмағанға – айы</w:t>
      </w:r>
      <w:bookmarkEnd w:id="0"/>
      <w:r>
        <w:rPr>
          <w:rFonts w:ascii="Times New Roman" w:hAnsi="Times New Roman" w:cs="Times New Roman"/>
          <w:b/>
          <w:sz w:val="44"/>
          <w:szCs w:val="44"/>
          <w:lang w:val="kk-KZ"/>
        </w:rPr>
        <w:t>ппұл</w:t>
      </w:r>
    </w:p>
    <w:p w:rsidR="00817621" w:rsidRPr="00817621" w:rsidRDefault="00817621" w:rsidP="0071563E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71563E" w:rsidRDefault="0071563E" w:rsidP="007156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r w:rsidRPr="0071563E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Елімізде жалпы</w:t>
      </w: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ғ</w:t>
      </w:r>
      <w:r w:rsidRPr="0071563E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а бірдей декларациялауга кезең-кезеңмен көшу жалгасып жа- тыр. Жалпыга бірдей декларациялау</w:t>
      </w:r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ғ</w:t>
      </w:r>
      <w:r w:rsidRPr="0071563E"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а көшу 2025 жылга дейін төрт кезеңде өтеді.</w:t>
      </w: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Бірінші кезең 2021 жылдың 1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қаңтарынан басталған еді. Осыдан үш жыл б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ұ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рын қолға алынған бұл жүйенің мақсаты - көлеңкелі экономиканы жою мақсатында жеке тұлғалардың табыстарына салық салуды толық көлемде әкімшілендіру.</w:t>
      </w: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Жоспарға сәйкес биылдан бастап мемлекеттік мекемелердің қызметкерлері және олардың жұбайы, сондай-ақ квазимемлекеттік сектор субъектілерінің қызметкерлері және олардың жұбайы салық органдарына кірісі мен мүлкі туралы декларация тапсыруға м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н- детті. Осы ретте Петропавл қаласы бойынша 250 нысан активтер мен міндеттемелер туралы құжат ұсынады.</w:t>
      </w: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- Петропавл қаласы бойынша жалпыға бірдей декларациялаудың екінші кезеңі бойынша декларанттар саны - 25343 адам. Бүгінгі күнге дейін 19036 адам дерек ұсынды, - деді Петропавл қаласы бойынша мемлекеттік кірістер басқармасының бас маманы Жанат Мұратов.</w:t>
      </w: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Азаматтар талап бойынша активтер мен міндеттемелер туралы деректі қағаз жүзінде 15-ші шілдеге дейін, ал электронды нұсқада 1</w:t>
      </w:r>
      <w:r w:rsidR="0078364A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5-ші қыркүйекке дейін ұсыну қа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жет. Мамандардың айтуынша, салық есептілігін салық төлеуші кабинеті, “Электрондық үкімет” порталы, сондай-ақ “е-Salyd Аzamat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»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мобильді қосымшасы арқылы беруге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болады.</w:t>
      </w:r>
    </w:p>
    <w:p w:rsid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  <w:r w:rsidRPr="0071563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Ал декларация тапсырмағандарға алдымен ескерту жасалады. Егер ескертуге құлақ аспаса, онда 15 АЕК көлемінде айыппұл төлейді.</w:t>
      </w:r>
    </w:p>
    <w:p w:rsid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</w:p>
    <w:p w:rsid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 w:bidi="kk-KZ"/>
        </w:rPr>
      </w:pPr>
      <w:r w:rsidRPr="0071563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 w:bidi="kk-KZ"/>
        </w:rPr>
        <w:t>// Солтүстік Қазақстан.- 2023.- 13 маусым.</w:t>
      </w:r>
    </w:p>
    <w:p w:rsid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</w:p>
    <w:p w:rsid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</w:pPr>
    </w:p>
    <w:p w:rsidR="0071563E" w:rsidRPr="0071563E" w:rsidRDefault="0071563E" w:rsidP="0071563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71563E" w:rsidRPr="0071563E" w:rsidRDefault="0071563E" w:rsidP="007156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563E" w:rsidRPr="0071563E" w:rsidRDefault="0071563E" w:rsidP="007156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2726" w:rsidRPr="0071563E" w:rsidRDefault="00402726" w:rsidP="0071563E">
      <w:pPr>
        <w:spacing w:after="0" w:line="240" w:lineRule="auto"/>
        <w:ind w:left="709" w:hanging="709"/>
        <w:jc w:val="both"/>
        <w:rPr>
          <w:szCs w:val="24"/>
          <w:lang w:val="kk-KZ"/>
        </w:rPr>
      </w:pPr>
    </w:p>
    <w:sectPr w:rsidR="00402726" w:rsidRPr="0071563E" w:rsidSect="00135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1281A"/>
    <w:rsid w:val="00126032"/>
    <w:rsid w:val="001350D0"/>
    <w:rsid w:val="00177749"/>
    <w:rsid w:val="00376960"/>
    <w:rsid w:val="003E0077"/>
    <w:rsid w:val="003F0D39"/>
    <w:rsid w:val="00402726"/>
    <w:rsid w:val="005204DC"/>
    <w:rsid w:val="0071563E"/>
    <w:rsid w:val="0078364A"/>
    <w:rsid w:val="00817621"/>
    <w:rsid w:val="0088685D"/>
    <w:rsid w:val="00A1281A"/>
    <w:rsid w:val="00E87944"/>
    <w:rsid w:val="00EC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E0077"/>
    <w:rPr>
      <w:rFonts w:ascii="Arial" w:eastAsia="Arial" w:hAnsi="Arial" w:cs="Arial"/>
      <w:b/>
      <w:bCs/>
      <w:spacing w:val="-20"/>
      <w:sz w:val="124"/>
      <w:szCs w:val="124"/>
      <w:shd w:val="clear" w:color="auto" w:fill="FFFFFF"/>
    </w:rPr>
  </w:style>
  <w:style w:type="paragraph" w:customStyle="1" w:styleId="10">
    <w:name w:val="Заголовок №1"/>
    <w:basedOn w:val="a"/>
    <w:link w:val="1"/>
    <w:rsid w:val="003E0077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Arial" w:eastAsia="Arial" w:hAnsi="Arial" w:cs="Arial"/>
      <w:b/>
      <w:bCs/>
      <w:spacing w:val="-20"/>
      <w:sz w:val="124"/>
      <w:szCs w:val="124"/>
    </w:rPr>
  </w:style>
  <w:style w:type="character" w:customStyle="1" w:styleId="5">
    <w:name w:val="Основной текст (5)_"/>
    <w:basedOn w:val="a0"/>
    <w:link w:val="50"/>
    <w:rsid w:val="003E0077"/>
    <w:rPr>
      <w:rFonts w:ascii="Arial" w:eastAsia="Arial" w:hAnsi="Arial" w:cs="Arial"/>
      <w:sz w:val="36"/>
      <w:szCs w:val="3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0077"/>
    <w:pPr>
      <w:widowControl w:val="0"/>
      <w:shd w:val="clear" w:color="auto" w:fill="FFFFFF"/>
      <w:spacing w:after="0" w:line="437" w:lineRule="exact"/>
      <w:jc w:val="both"/>
    </w:pPr>
    <w:rPr>
      <w:rFonts w:ascii="Arial" w:eastAsia="Arial" w:hAnsi="Arial" w:cs="Arial"/>
      <w:sz w:val="36"/>
      <w:szCs w:val="36"/>
    </w:rPr>
  </w:style>
  <w:style w:type="character" w:customStyle="1" w:styleId="7">
    <w:name w:val="Основной текст (7)_"/>
    <w:basedOn w:val="a0"/>
    <w:link w:val="70"/>
    <w:rsid w:val="003E0077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E0077"/>
    <w:pPr>
      <w:widowControl w:val="0"/>
      <w:shd w:val="clear" w:color="auto" w:fill="FFFFFF"/>
      <w:spacing w:after="0" w:line="427" w:lineRule="exact"/>
      <w:jc w:val="both"/>
    </w:pPr>
    <w:rPr>
      <w:rFonts w:ascii="Arial" w:eastAsia="Arial" w:hAnsi="Arial" w:cs="Arial"/>
      <w:b/>
      <w:bCs/>
      <w:sz w:val="38"/>
      <w:szCs w:val="38"/>
    </w:rPr>
  </w:style>
  <w:style w:type="character" w:customStyle="1" w:styleId="3">
    <w:name w:val="Основной текст (3)_"/>
    <w:basedOn w:val="a0"/>
    <w:link w:val="30"/>
    <w:rsid w:val="0071563E"/>
    <w:rPr>
      <w:rFonts w:ascii="Arial" w:eastAsia="Arial" w:hAnsi="Arial" w:cs="Arial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1563E"/>
    <w:pPr>
      <w:widowControl w:val="0"/>
      <w:shd w:val="clear" w:color="auto" w:fill="FFFFFF"/>
      <w:spacing w:before="60" w:after="420" w:line="346" w:lineRule="exact"/>
      <w:ind w:firstLine="520"/>
      <w:jc w:val="both"/>
    </w:pPr>
    <w:rPr>
      <w:rFonts w:ascii="Arial" w:eastAsia="Arial" w:hAnsi="Arial" w:cs="Arial"/>
      <w:b/>
      <w:bCs/>
      <w:i/>
      <w:iCs/>
      <w:sz w:val="26"/>
      <w:szCs w:val="26"/>
    </w:rPr>
  </w:style>
  <w:style w:type="character" w:customStyle="1" w:styleId="2">
    <w:name w:val="Основной текст (2)_"/>
    <w:basedOn w:val="a0"/>
    <w:link w:val="20"/>
    <w:rsid w:val="0071563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63E"/>
    <w:pPr>
      <w:widowControl w:val="0"/>
      <w:shd w:val="clear" w:color="auto" w:fill="FFFFFF"/>
      <w:spacing w:after="0" w:line="322" w:lineRule="exact"/>
      <w:jc w:val="both"/>
    </w:pPr>
    <w:rPr>
      <w:rFonts w:ascii="Arial" w:eastAsia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E0077"/>
    <w:rPr>
      <w:rFonts w:ascii="Arial" w:eastAsia="Arial" w:hAnsi="Arial" w:cs="Arial"/>
      <w:b/>
      <w:bCs/>
      <w:spacing w:val="-20"/>
      <w:sz w:val="124"/>
      <w:szCs w:val="124"/>
      <w:shd w:val="clear" w:color="auto" w:fill="FFFFFF"/>
    </w:rPr>
  </w:style>
  <w:style w:type="paragraph" w:customStyle="1" w:styleId="10">
    <w:name w:val="Заголовок №1"/>
    <w:basedOn w:val="a"/>
    <w:link w:val="1"/>
    <w:rsid w:val="003E0077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Arial" w:eastAsia="Arial" w:hAnsi="Arial" w:cs="Arial"/>
      <w:b/>
      <w:bCs/>
      <w:spacing w:val="-20"/>
      <w:sz w:val="124"/>
      <w:szCs w:val="124"/>
    </w:rPr>
  </w:style>
  <w:style w:type="character" w:customStyle="1" w:styleId="5">
    <w:name w:val="Основной текст (5)_"/>
    <w:basedOn w:val="a0"/>
    <w:link w:val="50"/>
    <w:rsid w:val="003E0077"/>
    <w:rPr>
      <w:rFonts w:ascii="Arial" w:eastAsia="Arial" w:hAnsi="Arial" w:cs="Arial"/>
      <w:sz w:val="36"/>
      <w:szCs w:val="3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E0077"/>
    <w:pPr>
      <w:widowControl w:val="0"/>
      <w:shd w:val="clear" w:color="auto" w:fill="FFFFFF"/>
      <w:spacing w:after="0" w:line="437" w:lineRule="exact"/>
      <w:jc w:val="both"/>
    </w:pPr>
    <w:rPr>
      <w:rFonts w:ascii="Arial" w:eastAsia="Arial" w:hAnsi="Arial" w:cs="Arial"/>
      <w:sz w:val="36"/>
      <w:szCs w:val="36"/>
    </w:rPr>
  </w:style>
  <w:style w:type="character" w:customStyle="1" w:styleId="7">
    <w:name w:val="Основной текст (7)_"/>
    <w:basedOn w:val="a0"/>
    <w:link w:val="70"/>
    <w:rsid w:val="003E0077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E0077"/>
    <w:pPr>
      <w:widowControl w:val="0"/>
      <w:shd w:val="clear" w:color="auto" w:fill="FFFFFF"/>
      <w:spacing w:after="0" w:line="427" w:lineRule="exact"/>
      <w:jc w:val="both"/>
    </w:pPr>
    <w:rPr>
      <w:rFonts w:ascii="Arial" w:eastAsia="Arial" w:hAnsi="Arial" w:cs="Arial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8</cp:revision>
  <dcterms:created xsi:type="dcterms:W3CDTF">2023-06-29T06:13:00Z</dcterms:created>
  <dcterms:modified xsi:type="dcterms:W3CDTF">2023-09-07T03:47:00Z</dcterms:modified>
</cp:coreProperties>
</file>