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3D2C" w:rsidRPr="00CF3D2C" w:rsidRDefault="00CF3D2C" w:rsidP="00CF3D2C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  <w:lang w:val="kk-KZ" w:eastAsia="kk-KZ" w:bidi="kk-KZ"/>
        </w:rPr>
      </w:pPr>
      <w:r>
        <w:rPr>
          <w:rFonts w:ascii="Times New Roman" w:hAnsi="Times New Roman" w:cs="Times New Roman"/>
          <w:b/>
          <w:sz w:val="24"/>
          <w:szCs w:val="24"/>
          <w:lang w:val="kk-KZ" w:eastAsia="kk-KZ" w:bidi="kk-KZ"/>
        </w:rPr>
        <w:t>Дмитрий Христич</w:t>
      </w:r>
    </w:p>
    <w:p w:rsidR="0002704F" w:rsidRPr="0002704F" w:rsidRDefault="0002704F" w:rsidP="0002704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02704F">
        <w:rPr>
          <w:rFonts w:ascii="Times New Roman" w:hAnsi="Times New Roman" w:cs="Times New Roman"/>
          <w:b/>
          <w:sz w:val="44"/>
          <w:szCs w:val="44"/>
          <w:lang w:val="kk-KZ" w:eastAsia="kk-KZ" w:bidi="kk-KZ"/>
        </w:rPr>
        <w:t>Патент на премикс</w:t>
      </w:r>
    </w:p>
    <w:p w:rsidR="0002704F" w:rsidRDefault="0002704F" w:rsidP="00ED602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 w:eastAsia="kk-KZ" w:bidi="kk-KZ"/>
        </w:rPr>
      </w:pPr>
      <w:r w:rsidRPr="0002704F">
        <w:rPr>
          <w:rFonts w:ascii="Times New Roman" w:hAnsi="Times New Roman" w:cs="Times New Roman"/>
          <w:b/>
          <w:sz w:val="24"/>
          <w:szCs w:val="24"/>
          <w:lang w:val="kk-KZ" w:eastAsia="kk-KZ" w:bidi="kk-KZ"/>
        </w:rPr>
        <w:t>Евразийское патентное ведомство выдало патент на изобретение «Премикс для молочного скота», разработанное группой ученых СКУ имени М.Козыбаева. Патент действует на территории государств-участников Евразийской патентной конвенции - Азербайджана, Кыргызстана, Армении, Беларуси, Казахстана, Таджикистана, России,</w:t>
      </w:r>
      <w:r>
        <w:rPr>
          <w:rFonts w:ascii="Times New Roman" w:hAnsi="Times New Roman" w:cs="Times New Roman"/>
          <w:b/>
          <w:sz w:val="24"/>
          <w:szCs w:val="24"/>
          <w:lang w:val="kk-KZ" w:eastAsia="kk-KZ" w:bidi="kk-KZ"/>
        </w:rPr>
        <w:t xml:space="preserve"> </w:t>
      </w:r>
      <w:r w:rsidRPr="0002704F">
        <w:rPr>
          <w:rFonts w:ascii="Times New Roman" w:hAnsi="Times New Roman" w:cs="Times New Roman"/>
          <w:b/>
          <w:sz w:val="24"/>
          <w:szCs w:val="24"/>
          <w:lang w:val="kk-KZ" w:eastAsia="kk-KZ" w:bidi="kk-KZ"/>
        </w:rPr>
        <w:t>Туркменистана.</w:t>
      </w:r>
    </w:p>
    <w:p w:rsidR="0002704F" w:rsidRPr="0002704F" w:rsidRDefault="0002704F" w:rsidP="000270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704F">
        <w:rPr>
          <w:rFonts w:ascii="Times New Roman" w:hAnsi="Times New Roman" w:cs="Times New Roman"/>
          <w:sz w:val="24"/>
          <w:szCs w:val="24"/>
          <w:lang w:val="kk-KZ" w:eastAsia="kk-KZ" w:bidi="kk-KZ"/>
        </w:rPr>
        <w:t>В числе изобретателей - Аяз Рамазанов, Кульбарам Баязитова, Гульжан Темирбекова, Владимир Притчин, Елена Иль, Дмитрий Иль, Сауле Бостанова, Рашит Ускенов, Инна Джемалединова, Рабига Касымбек, Руслан Шарипов.</w:t>
      </w:r>
    </w:p>
    <w:p w:rsidR="0002704F" w:rsidRPr="0002704F" w:rsidRDefault="0002704F" w:rsidP="0002704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2704F">
        <w:rPr>
          <w:rFonts w:ascii="Times New Roman" w:hAnsi="Times New Roman" w:cs="Times New Roman"/>
          <w:sz w:val="24"/>
          <w:szCs w:val="24"/>
          <w:lang w:val="kk-KZ" w:eastAsia="kk-KZ" w:bidi="kk-KZ"/>
        </w:rPr>
        <w:t>Как отмечается вописании евразийской заявки на изобретение «Премикс северный витаминно- минеральный (ПСВиМ) для молочного скота» (таково его полное наи- менование), изобретение «относится к</w:t>
      </w:r>
      <w:r>
        <w:rPr>
          <w:rFonts w:ascii="Times New Roman" w:hAnsi="Times New Roman" w:cs="Times New Roman"/>
          <w:sz w:val="24"/>
          <w:szCs w:val="24"/>
          <w:lang w:val="kk-KZ" w:eastAsia="kk-KZ" w:bidi="kk-KZ"/>
        </w:rPr>
        <w:t xml:space="preserve"> </w:t>
      </w:r>
      <w:r w:rsidRPr="0002704F">
        <w:rPr>
          <w:rFonts w:ascii="Times New Roman" w:hAnsi="Times New Roman" w:cs="Times New Roman"/>
          <w:sz w:val="24"/>
          <w:szCs w:val="24"/>
          <w:lang w:val="kk-KZ" w:eastAsia="kk-KZ" w:bidi="kk-KZ"/>
        </w:rPr>
        <w:t>животноводству, а именно к кормлению животных, и может быть</w:t>
      </w:r>
      <w:r>
        <w:rPr>
          <w:rFonts w:ascii="Times New Roman" w:hAnsi="Times New Roman" w:cs="Times New Roman"/>
          <w:sz w:val="24"/>
          <w:szCs w:val="24"/>
          <w:lang w:val="kk-KZ" w:eastAsia="kk-KZ" w:bidi="kk-KZ"/>
        </w:rPr>
        <w:t xml:space="preserve"> </w:t>
      </w:r>
      <w:r w:rsidRPr="0002704F">
        <w:rPr>
          <w:rFonts w:ascii="Times New Roman" w:hAnsi="Times New Roman" w:cs="Times New Roman"/>
          <w:lang w:val="kk-KZ" w:eastAsia="kk-KZ" w:bidi="kk-KZ"/>
        </w:rPr>
        <w:t>использовано для повышения молочной продуктивности, стимулирования воспроизводительной функции, сохранности новорожденного</w:t>
      </w:r>
      <w:r>
        <w:rPr>
          <w:rFonts w:ascii="Times New Roman" w:hAnsi="Times New Roman" w:cs="Times New Roman"/>
          <w:lang w:val="kk-KZ" w:eastAsia="kk-KZ" w:bidi="kk-KZ"/>
        </w:rPr>
        <w:t xml:space="preserve"> </w:t>
      </w:r>
      <w:r w:rsidRPr="0002704F">
        <w:rPr>
          <w:rFonts w:ascii="Times New Roman" w:hAnsi="Times New Roman" w:cs="Times New Roman"/>
          <w:lang w:val="kk-KZ" w:eastAsia="kk-KZ" w:bidi="kk-KZ"/>
        </w:rPr>
        <w:t>молодняка».</w:t>
      </w:r>
    </w:p>
    <w:p w:rsidR="0002704F" w:rsidRPr="0002704F" w:rsidRDefault="0002704F" w:rsidP="0002704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2704F">
        <w:rPr>
          <w:rFonts w:ascii="Times New Roman" w:hAnsi="Times New Roman" w:cs="Times New Roman"/>
          <w:lang w:val="kk-KZ" w:eastAsia="kk-KZ" w:bidi="kk-KZ"/>
        </w:rPr>
        <w:t>В интервью газете «Северный Казахстан» один из разработчиков изобретения доктор сельскохозяйственных наук Аяз Рамазанов отметил актуальность темы.</w:t>
      </w:r>
    </w:p>
    <w:p w:rsidR="0002704F" w:rsidRPr="0002704F" w:rsidRDefault="0002704F" w:rsidP="000270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704F">
        <w:rPr>
          <w:rFonts w:ascii="Times New Roman" w:hAnsi="Times New Roman" w:cs="Times New Roman"/>
          <w:lang w:val="kk-KZ" w:eastAsia="kk-KZ" w:bidi="kk-KZ"/>
        </w:rPr>
        <w:t>«В последнее время премиксы используют в рецептах всех видов животных для нормализации витаминно-минерального кормления. Определено, что микроэлементы, как металлокомпоненты, входят в состав многих систем, активируют или ингибируют ряд витаминов, гормонов, ферментов и этим обеспечивают физиологическую функцию и интенсивность процессов обмена. Известно применение обогати</w:t>
      </w:r>
      <w:r w:rsidRPr="0002704F">
        <w:rPr>
          <w:rFonts w:ascii="Times New Roman" w:hAnsi="Times New Roman" w:cs="Times New Roman"/>
          <w:sz w:val="24"/>
          <w:szCs w:val="24"/>
          <w:lang w:val="kk-KZ" w:eastAsia="kk-KZ" w:bidi="kk-KZ"/>
        </w:rPr>
        <w:t>тельных смесей биологически активных веществ - премиксов в комбикормах для повышения питательности и улучшения физиологического влияния на организм животных, например. Известно также ис- пользование в виде кормовых добавок витаминизированных кормовых продуктов из зелени и древесины хвойных пород, в основном получаемых из отходов при валке леса, например, кормовые продукты, обладающие ценными питательными и лечебными свойствами», - пояснил доктор сельскохозяйственных наук, рассказав, что в качестве про- тотипа был взят витаминно-минеральный премикс П60-1, разработанный для молочных коров в стойловый период, в состав которого входят микроэлементы (марганец, медь, цинк, кобальт, селен, йод),</w:t>
      </w:r>
      <w:r>
        <w:rPr>
          <w:rFonts w:ascii="Times New Roman" w:hAnsi="Times New Roman" w:cs="Times New Roman"/>
          <w:sz w:val="24"/>
          <w:szCs w:val="24"/>
          <w:lang w:val="kk-KZ" w:eastAsia="kk-KZ" w:bidi="kk-KZ"/>
        </w:rPr>
        <w:t xml:space="preserve"> </w:t>
      </w:r>
      <w:r w:rsidRPr="0002704F">
        <w:rPr>
          <w:rFonts w:ascii="Times New Roman" w:hAnsi="Times New Roman" w:cs="Times New Roman"/>
          <w:sz w:val="24"/>
          <w:szCs w:val="24"/>
          <w:lang w:val="kk-KZ" w:eastAsia="kk-KZ" w:bidi="kk-KZ"/>
        </w:rPr>
        <w:t>витамины (А, Е), антиоксиданты и наполнитель.</w:t>
      </w:r>
    </w:p>
    <w:p w:rsidR="0002704F" w:rsidRPr="0002704F" w:rsidRDefault="0002704F" w:rsidP="000270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704F">
        <w:rPr>
          <w:rFonts w:ascii="Times New Roman" w:hAnsi="Times New Roman" w:cs="Times New Roman"/>
          <w:sz w:val="24"/>
          <w:szCs w:val="24"/>
          <w:lang w:val="kk-KZ" w:eastAsia="kk-KZ" w:bidi="kk-KZ"/>
        </w:rPr>
        <w:t>1 % премикса вносится из расчета 1 кг на 99 кг корма, для этого расчетное количество премикса смешивают с наполнителем (зерно, отруби, комбикорм), в 5-10 раз превышающем объем премикса. Время смешивания - до 30 минут.</w:t>
      </w:r>
    </w:p>
    <w:p w:rsidR="0002704F" w:rsidRPr="0002704F" w:rsidRDefault="0002704F" w:rsidP="000270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704F">
        <w:rPr>
          <w:rFonts w:ascii="Times New Roman" w:hAnsi="Times New Roman" w:cs="Times New Roman"/>
          <w:sz w:val="24"/>
          <w:szCs w:val="24"/>
          <w:lang w:val="kk-KZ" w:eastAsia="kk-KZ" w:bidi="kk-KZ"/>
        </w:rPr>
        <w:t>Аяз Рамазанов назвал недостатком прототипа то обстоятельство, что применение премикса не всегда эффективно в связи с тем, что соотношение ингредиентов в составе недостаточно для правильного рациона молочного скота. Поэтому задачей ученых являлась разработка витаминно-минерального премикса, содержащего в составе достаточное количество микроэлементов и витаминов, обеспечивающего правильный рацион для выращивания высоколродуктивного молочного</w:t>
      </w:r>
      <w:r w:rsidR="00CF3D2C">
        <w:rPr>
          <w:rFonts w:ascii="Times New Roman" w:hAnsi="Times New Roman" w:cs="Times New Roman"/>
          <w:sz w:val="24"/>
          <w:szCs w:val="24"/>
          <w:lang w:val="kk-KZ" w:eastAsia="kk-KZ" w:bidi="kk-KZ"/>
        </w:rPr>
        <w:t xml:space="preserve"> </w:t>
      </w:r>
      <w:r w:rsidRPr="0002704F">
        <w:rPr>
          <w:rFonts w:ascii="Times New Roman" w:hAnsi="Times New Roman" w:cs="Times New Roman"/>
          <w:sz w:val="24"/>
          <w:szCs w:val="24"/>
          <w:lang w:val="kk-KZ" w:eastAsia="kk-KZ" w:bidi="kk-KZ"/>
        </w:rPr>
        <w:t>скота.</w:t>
      </w:r>
    </w:p>
    <w:p w:rsidR="0002704F" w:rsidRDefault="0002704F" w:rsidP="000270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 w:eastAsia="kk-KZ" w:bidi="kk-KZ"/>
        </w:rPr>
      </w:pPr>
      <w:r w:rsidRPr="0002704F">
        <w:rPr>
          <w:rFonts w:ascii="Times New Roman" w:hAnsi="Times New Roman" w:cs="Times New Roman"/>
          <w:sz w:val="24"/>
          <w:szCs w:val="24"/>
          <w:lang w:val="kk-KZ" w:eastAsia="kk-KZ" w:bidi="kk-KZ"/>
        </w:rPr>
        <w:t>«Суммарная оценка эффективности применения в рационах молочного скота премиксов дает нам основание рекомендовать дифференцированное использование раз- работанных нами премиксов. Скармливание в составе концентрированных кормов нетелям и первотелкам разработанных нами применительно к особенностям кормовой базы витаминно-микроэлементных премиксов обеспечивает получен</w:t>
      </w:r>
      <w:r w:rsidR="00ED6021">
        <w:rPr>
          <w:rFonts w:ascii="Times New Roman" w:hAnsi="Times New Roman" w:cs="Times New Roman"/>
          <w:sz w:val="24"/>
          <w:szCs w:val="24"/>
          <w:lang w:val="kk-KZ" w:eastAsia="kk-KZ" w:bidi="kk-KZ"/>
        </w:rPr>
        <w:t>ие от животных значительно луч</w:t>
      </w:r>
      <w:r w:rsidRPr="0002704F">
        <w:rPr>
          <w:rFonts w:ascii="Times New Roman" w:hAnsi="Times New Roman" w:cs="Times New Roman"/>
          <w:sz w:val="24"/>
          <w:szCs w:val="24"/>
          <w:lang w:val="kk-KZ" w:eastAsia="kk-KZ" w:bidi="kk-KZ"/>
        </w:rPr>
        <w:t>шего качества молока и, что осо- бенно важно для новорожденного молодняка, более питательного и полноценного молозива. Поэтому и прирост</w:t>
      </w:r>
      <w:r w:rsidR="00CF3D2C">
        <w:rPr>
          <w:rFonts w:ascii="Times New Roman" w:hAnsi="Times New Roman" w:cs="Times New Roman"/>
          <w:sz w:val="24"/>
          <w:szCs w:val="24"/>
          <w:lang w:val="kk-KZ" w:eastAsia="kk-KZ" w:bidi="kk-KZ"/>
        </w:rPr>
        <w:t xml:space="preserve"> </w:t>
      </w:r>
      <w:r w:rsidRPr="0002704F">
        <w:rPr>
          <w:rFonts w:ascii="Times New Roman" w:hAnsi="Times New Roman" w:cs="Times New Roman"/>
          <w:sz w:val="24"/>
          <w:szCs w:val="24"/>
          <w:lang w:val="kk-KZ" w:eastAsia="kk-KZ" w:bidi="kk-KZ"/>
        </w:rPr>
        <w:t xml:space="preserve">живой массы телят за 1 декаду жизни был значительно выше в </w:t>
      </w:r>
      <w:r w:rsidR="00ED6021">
        <w:rPr>
          <w:rFonts w:ascii="Times New Roman" w:hAnsi="Times New Roman" w:cs="Times New Roman"/>
          <w:sz w:val="24"/>
          <w:szCs w:val="24"/>
          <w:lang w:val="kk-KZ" w:eastAsia="kk-KZ" w:bidi="kk-KZ"/>
        </w:rPr>
        <w:t>группах, матери которых получа</w:t>
      </w:r>
      <w:r w:rsidRPr="0002704F">
        <w:rPr>
          <w:rFonts w:ascii="Times New Roman" w:hAnsi="Times New Roman" w:cs="Times New Roman"/>
          <w:sz w:val="24"/>
          <w:szCs w:val="24"/>
          <w:lang w:val="kk-KZ" w:eastAsia="kk-KZ" w:bidi="kk-KZ"/>
        </w:rPr>
        <w:t>ли премиксы, приготовленные по нашим параметрам», - подвел итог Аяз</w:t>
      </w:r>
      <w:r w:rsidR="00CF3D2C">
        <w:rPr>
          <w:rFonts w:ascii="Times New Roman" w:hAnsi="Times New Roman" w:cs="Times New Roman"/>
          <w:sz w:val="24"/>
          <w:szCs w:val="24"/>
          <w:lang w:val="kk-KZ" w:eastAsia="kk-KZ" w:bidi="kk-KZ"/>
        </w:rPr>
        <w:t xml:space="preserve"> </w:t>
      </w:r>
      <w:r w:rsidRPr="0002704F">
        <w:rPr>
          <w:rFonts w:ascii="Times New Roman" w:hAnsi="Times New Roman" w:cs="Times New Roman"/>
          <w:sz w:val="24"/>
          <w:szCs w:val="24"/>
          <w:lang w:val="kk-KZ" w:eastAsia="kk-KZ" w:bidi="kk-KZ"/>
        </w:rPr>
        <w:t>Рамаза</w:t>
      </w:r>
      <w:r w:rsidR="00CF3D2C">
        <w:rPr>
          <w:rFonts w:ascii="Times New Roman" w:hAnsi="Times New Roman" w:cs="Times New Roman"/>
          <w:sz w:val="24"/>
          <w:szCs w:val="24"/>
          <w:lang w:val="kk-KZ" w:eastAsia="kk-KZ" w:bidi="kk-KZ"/>
        </w:rPr>
        <w:t>н</w:t>
      </w:r>
      <w:r w:rsidRPr="0002704F">
        <w:rPr>
          <w:rFonts w:ascii="Times New Roman" w:hAnsi="Times New Roman" w:cs="Times New Roman"/>
          <w:sz w:val="24"/>
          <w:szCs w:val="24"/>
          <w:lang w:val="kk-KZ" w:eastAsia="kk-KZ" w:bidi="kk-KZ"/>
        </w:rPr>
        <w:t>ов.</w:t>
      </w:r>
    </w:p>
    <w:p w:rsidR="00CF3D2C" w:rsidRDefault="00CF3D2C" w:rsidP="000270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 w:eastAsia="kk-KZ" w:bidi="kk-KZ"/>
        </w:rPr>
      </w:pPr>
    </w:p>
    <w:p w:rsidR="00CF3D2C" w:rsidRPr="00CF3D2C" w:rsidRDefault="00CF3D2C" w:rsidP="0002704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F3D2C">
        <w:rPr>
          <w:rFonts w:ascii="Times New Roman" w:hAnsi="Times New Roman" w:cs="Times New Roman"/>
          <w:b/>
          <w:sz w:val="24"/>
          <w:szCs w:val="24"/>
          <w:lang w:val="kk-KZ" w:eastAsia="kk-KZ" w:bidi="kk-KZ"/>
        </w:rPr>
        <w:t>// Северный Казахстан.- 2023.- 26 августа.</w:t>
      </w:r>
    </w:p>
    <w:sectPr w:rsidR="00CF3D2C" w:rsidRPr="00CF3D2C" w:rsidSect="00BD27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C1D6E"/>
    <w:rsid w:val="0002704F"/>
    <w:rsid w:val="001E67BD"/>
    <w:rsid w:val="001F12FB"/>
    <w:rsid w:val="00244C4F"/>
    <w:rsid w:val="003F0D39"/>
    <w:rsid w:val="00404217"/>
    <w:rsid w:val="00407067"/>
    <w:rsid w:val="00441C01"/>
    <w:rsid w:val="004C1D6E"/>
    <w:rsid w:val="005C7AF8"/>
    <w:rsid w:val="005F70B4"/>
    <w:rsid w:val="00731FD6"/>
    <w:rsid w:val="0079665E"/>
    <w:rsid w:val="007A0818"/>
    <w:rsid w:val="007C72B1"/>
    <w:rsid w:val="0088685D"/>
    <w:rsid w:val="0098013F"/>
    <w:rsid w:val="009D1302"/>
    <w:rsid w:val="009E48C3"/>
    <w:rsid w:val="00AB4E68"/>
    <w:rsid w:val="00AC3499"/>
    <w:rsid w:val="00B469F9"/>
    <w:rsid w:val="00B50A36"/>
    <w:rsid w:val="00BD27BE"/>
    <w:rsid w:val="00CC5791"/>
    <w:rsid w:val="00CF3D2C"/>
    <w:rsid w:val="00D96E5B"/>
    <w:rsid w:val="00ED6021"/>
    <w:rsid w:val="00F471FC"/>
    <w:rsid w:val="00FC67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0D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0D39"/>
    <w:pPr>
      <w:spacing w:after="0" w:line="240" w:lineRule="auto"/>
    </w:pPr>
  </w:style>
  <w:style w:type="character" w:customStyle="1" w:styleId="1">
    <w:name w:val="Заголовок №1_"/>
    <w:basedOn w:val="a0"/>
    <w:rsid w:val="00AB4E6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30"/>
      <w:sz w:val="120"/>
      <w:szCs w:val="120"/>
      <w:u w:val="none"/>
    </w:rPr>
  </w:style>
  <w:style w:type="character" w:customStyle="1" w:styleId="10">
    <w:name w:val="Заголовок №1"/>
    <w:basedOn w:val="1"/>
    <w:rsid w:val="00AB4E6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30"/>
      <w:w w:val="100"/>
      <w:position w:val="0"/>
      <w:sz w:val="120"/>
      <w:szCs w:val="120"/>
      <w:u w:val="none"/>
      <w:lang w:val="kk-KZ" w:eastAsia="kk-KZ" w:bidi="kk-KZ"/>
    </w:rPr>
  </w:style>
  <w:style w:type="character" w:customStyle="1" w:styleId="9">
    <w:name w:val="Основной текст (9)_"/>
    <w:basedOn w:val="a0"/>
    <w:link w:val="90"/>
    <w:rsid w:val="00AB4E68"/>
    <w:rPr>
      <w:rFonts w:ascii="Arial" w:eastAsia="Arial" w:hAnsi="Arial" w:cs="Arial"/>
      <w:spacing w:val="-10"/>
      <w:sz w:val="46"/>
      <w:szCs w:val="46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AB4E68"/>
    <w:pPr>
      <w:widowControl w:val="0"/>
      <w:shd w:val="clear" w:color="auto" w:fill="FFFFFF"/>
      <w:spacing w:after="0" w:line="586" w:lineRule="exact"/>
      <w:jc w:val="both"/>
    </w:pPr>
    <w:rPr>
      <w:rFonts w:ascii="Arial" w:eastAsia="Arial" w:hAnsi="Arial" w:cs="Arial"/>
      <w:spacing w:val="-10"/>
      <w:sz w:val="46"/>
      <w:szCs w:val="46"/>
    </w:rPr>
  </w:style>
  <w:style w:type="character" w:customStyle="1" w:styleId="100">
    <w:name w:val="Основной текст (10)_"/>
    <w:basedOn w:val="a0"/>
    <w:link w:val="101"/>
    <w:rsid w:val="00AB4E68"/>
    <w:rPr>
      <w:rFonts w:ascii="Arial" w:eastAsia="Arial" w:hAnsi="Arial" w:cs="Arial"/>
      <w:b/>
      <w:bCs/>
      <w:spacing w:val="-10"/>
      <w:sz w:val="46"/>
      <w:szCs w:val="46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AB4E68"/>
    <w:pPr>
      <w:widowControl w:val="0"/>
      <w:shd w:val="clear" w:color="auto" w:fill="FFFFFF"/>
      <w:spacing w:before="180" w:after="0" w:line="518" w:lineRule="exact"/>
      <w:jc w:val="right"/>
    </w:pPr>
    <w:rPr>
      <w:rFonts w:ascii="Arial" w:eastAsia="Arial" w:hAnsi="Arial" w:cs="Arial"/>
      <w:b/>
      <w:bCs/>
      <w:spacing w:val="-10"/>
      <w:sz w:val="46"/>
      <w:szCs w:val="46"/>
    </w:rPr>
  </w:style>
  <w:style w:type="character" w:customStyle="1" w:styleId="2">
    <w:name w:val="Заголовок №2_"/>
    <w:basedOn w:val="a0"/>
    <w:link w:val="20"/>
    <w:rsid w:val="005C7AF8"/>
    <w:rPr>
      <w:rFonts w:ascii="Arial" w:eastAsia="Arial" w:hAnsi="Arial" w:cs="Arial"/>
      <w:b/>
      <w:bCs/>
      <w:spacing w:val="-20"/>
      <w:sz w:val="108"/>
      <w:szCs w:val="108"/>
      <w:shd w:val="clear" w:color="auto" w:fill="FFFFFF"/>
    </w:rPr>
  </w:style>
  <w:style w:type="paragraph" w:customStyle="1" w:styleId="20">
    <w:name w:val="Заголовок №2"/>
    <w:basedOn w:val="a"/>
    <w:link w:val="2"/>
    <w:rsid w:val="005C7AF8"/>
    <w:pPr>
      <w:widowControl w:val="0"/>
      <w:shd w:val="clear" w:color="auto" w:fill="FFFFFF"/>
      <w:spacing w:after="0" w:line="0" w:lineRule="atLeast"/>
      <w:outlineLvl w:val="1"/>
    </w:pPr>
    <w:rPr>
      <w:rFonts w:ascii="Arial" w:eastAsia="Arial" w:hAnsi="Arial" w:cs="Arial"/>
      <w:b/>
      <w:bCs/>
      <w:spacing w:val="-20"/>
      <w:sz w:val="108"/>
      <w:szCs w:val="108"/>
    </w:rPr>
  </w:style>
  <w:style w:type="character" w:customStyle="1" w:styleId="4">
    <w:name w:val="Основной текст (4)_"/>
    <w:basedOn w:val="a0"/>
    <w:link w:val="40"/>
    <w:rsid w:val="005C7AF8"/>
    <w:rPr>
      <w:rFonts w:ascii="Palatino Linotype" w:eastAsia="Palatino Linotype" w:hAnsi="Palatino Linotype" w:cs="Palatino Linotype"/>
      <w:b/>
      <w:bCs/>
      <w:sz w:val="38"/>
      <w:szCs w:val="3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5C7AF8"/>
    <w:pPr>
      <w:widowControl w:val="0"/>
      <w:shd w:val="clear" w:color="auto" w:fill="FFFFFF"/>
      <w:spacing w:after="0" w:line="490" w:lineRule="exact"/>
    </w:pPr>
    <w:rPr>
      <w:rFonts w:ascii="Palatino Linotype" w:eastAsia="Palatino Linotype" w:hAnsi="Palatino Linotype" w:cs="Palatino Linotype"/>
      <w:b/>
      <w:bCs/>
      <w:sz w:val="38"/>
      <w:szCs w:val="38"/>
    </w:rPr>
  </w:style>
  <w:style w:type="character" w:customStyle="1" w:styleId="21">
    <w:name w:val="Основной текст (2)_"/>
    <w:basedOn w:val="a0"/>
    <w:link w:val="22"/>
    <w:rsid w:val="005C7AF8"/>
    <w:rPr>
      <w:rFonts w:ascii="Arial" w:eastAsia="Arial" w:hAnsi="Arial" w:cs="Arial"/>
      <w:sz w:val="34"/>
      <w:szCs w:val="3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5C7AF8"/>
    <w:pPr>
      <w:widowControl w:val="0"/>
      <w:shd w:val="clear" w:color="auto" w:fill="FFFFFF"/>
      <w:spacing w:before="240" w:after="0" w:line="437" w:lineRule="exact"/>
      <w:jc w:val="both"/>
    </w:pPr>
    <w:rPr>
      <w:rFonts w:ascii="Arial" w:eastAsia="Arial" w:hAnsi="Arial" w:cs="Arial"/>
      <w:sz w:val="34"/>
      <w:szCs w:val="34"/>
    </w:rPr>
  </w:style>
  <w:style w:type="character" w:customStyle="1" w:styleId="5">
    <w:name w:val="Основной текст (5)_"/>
    <w:basedOn w:val="a0"/>
    <w:link w:val="50"/>
    <w:rsid w:val="005C7AF8"/>
    <w:rPr>
      <w:rFonts w:ascii="Arial" w:eastAsia="Arial" w:hAnsi="Arial" w:cs="Arial"/>
      <w:b/>
      <w:bCs/>
      <w:sz w:val="34"/>
      <w:szCs w:val="34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5C7AF8"/>
    <w:pPr>
      <w:widowControl w:val="0"/>
      <w:shd w:val="clear" w:color="auto" w:fill="FFFFFF"/>
      <w:spacing w:before="180" w:after="0" w:line="394" w:lineRule="exact"/>
      <w:jc w:val="right"/>
    </w:pPr>
    <w:rPr>
      <w:rFonts w:ascii="Arial" w:eastAsia="Arial" w:hAnsi="Arial" w:cs="Arial"/>
      <w:b/>
      <w:bCs/>
      <w:sz w:val="34"/>
      <w:szCs w:val="34"/>
    </w:rPr>
  </w:style>
  <w:style w:type="character" w:customStyle="1" w:styleId="3">
    <w:name w:val="Основной текст (3)_"/>
    <w:basedOn w:val="a0"/>
    <w:link w:val="30"/>
    <w:rsid w:val="0002704F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2704F"/>
    <w:pPr>
      <w:widowControl w:val="0"/>
      <w:shd w:val="clear" w:color="auto" w:fill="FFFFFF"/>
      <w:spacing w:before="120" w:after="0" w:line="206" w:lineRule="exact"/>
    </w:pPr>
    <w:rPr>
      <w:rFonts w:ascii="Arial" w:eastAsia="Arial" w:hAnsi="Arial" w:cs="Arial"/>
      <w:b/>
      <w:bCs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0D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0D39"/>
    <w:pPr>
      <w:spacing w:after="0" w:line="240" w:lineRule="auto"/>
    </w:pPr>
  </w:style>
  <w:style w:type="character" w:customStyle="1" w:styleId="1">
    <w:name w:val="Заголовок №1_"/>
    <w:basedOn w:val="a0"/>
    <w:rsid w:val="00AB4E6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30"/>
      <w:sz w:val="120"/>
      <w:szCs w:val="120"/>
      <w:u w:val="none"/>
    </w:rPr>
  </w:style>
  <w:style w:type="character" w:customStyle="1" w:styleId="10">
    <w:name w:val="Заголовок №1"/>
    <w:basedOn w:val="1"/>
    <w:rsid w:val="00AB4E6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30"/>
      <w:w w:val="100"/>
      <w:position w:val="0"/>
      <w:sz w:val="120"/>
      <w:szCs w:val="120"/>
      <w:u w:val="none"/>
      <w:lang w:val="kk-KZ" w:eastAsia="kk-KZ" w:bidi="kk-KZ"/>
    </w:rPr>
  </w:style>
  <w:style w:type="character" w:customStyle="1" w:styleId="9">
    <w:name w:val="Основной текст (9)_"/>
    <w:basedOn w:val="a0"/>
    <w:link w:val="90"/>
    <w:rsid w:val="00AB4E68"/>
    <w:rPr>
      <w:rFonts w:ascii="Arial" w:eastAsia="Arial" w:hAnsi="Arial" w:cs="Arial"/>
      <w:spacing w:val="-10"/>
      <w:sz w:val="46"/>
      <w:szCs w:val="46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AB4E68"/>
    <w:pPr>
      <w:widowControl w:val="0"/>
      <w:shd w:val="clear" w:color="auto" w:fill="FFFFFF"/>
      <w:spacing w:after="0" w:line="586" w:lineRule="exact"/>
      <w:jc w:val="both"/>
    </w:pPr>
    <w:rPr>
      <w:rFonts w:ascii="Arial" w:eastAsia="Arial" w:hAnsi="Arial" w:cs="Arial"/>
      <w:spacing w:val="-10"/>
      <w:sz w:val="46"/>
      <w:szCs w:val="46"/>
    </w:rPr>
  </w:style>
  <w:style w:type="character" w:customStyle="1" w:styleId="100">
    <w:name w:val="Основной текст (10)_"/>
    <w:basedOn w:val="a0"/>
    <w:link w:val="101"/>
    <w:rsid w:val="00AB4E68"/>
    <w:rPr>
      <w:rFonts w:ascii="Arial" w:eastAsia="Arial" w:hAnsi="Arial" w:cs="Arial"/>
      <w:b/>
      <w:bCs/>
      <w:spacing w:val="-10"/>
      <w:sz w:val="46"/>
      <w:szCs w:val="46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AB4E68"/>
    <w:pPr>
      <w:widowControl w:val="0"/>
      <w:shd w:val="clear" w:color="auto" w:fill="FFFFFF"/>
      <w:spacing w:before="180" w:after="0" w:line="518" w:lineRule="exact"/>
      <w:jc w:val="right"/>
    </w:pPr>
    <w:rPr>
      <w:rFonts w:ascii="Arial" w:eastAsia="Arial" w:hAnsi="Arial" w:cs="Arial"/>
      <w:b/>
      <w:bCs/>
      <w:spacing w:val="-10"/>
      <w:sz w:val="46"/>
      <w:szCs w:val="4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</Pages>
  <Words>541</Words>
  <Characters>3089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 Dbaymakanova</dc:creator>
  <cp:keywords/>
  <dc:description/>
  <cp:lastModifiedBy>Косарева Наталья Евгеньевна</cp:lastModifiedBy>
  <cp:revision>17</cp:revision>
  <dcterms:created xsi:type="dcterms:W3CDTF">2023-07-01T09:01:00Z</dcterms:created>
  <dcterms:modified xsi:type="dcterms:W3CDTF">2023-09-22T10:10:00Z</dcterms:modified>
</cp:coreProperties>
</file>