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FA6" w:rsidRPr="00221560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56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Асет </w:t>
      </w:r>
      <w:r w:rsidRPr="0022156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Изденов,</w:t>
      </w:r>
    </w:p>
    <w:p w:rsidR="00307FA6" w:rsidRPr="00307FA6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FA6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директор ВШМ,</w:t>
      </w:r>
    </w:p>
    <w:p w:rsidR="00307FA6" w:rsidRPr="00307FA6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FA6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доктор Рһ</w:t>
      </w:r>
      <w:r w:rsidRPr="00307FA6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  <w:t>D</w:t>
      </w:r>
      <w:r w:rsidRPr="00307FA6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общественного</w:t>
      </w:r>
    </w:p>
    <w:p w:rsidR="00307FA6" w:rsidRDefault="00307FA6" w:rsidP="00307FA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</w:pPr>
      <w:r w:rsidRPr="00307FA6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здравоохранения</w:t>
      </w:r>
    </w:p>
    <w:p w:rsidR="00307FA6" w:rsidRPr="00307FA6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7FA6" w:rsidRPr="00307FA6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07FA6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 xml:space="preserve">С квалификацией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«врач»</w:t>
      </w:r>
    </w:p>
    <w:p w:rsidR="00307FA6" w:rsidRDefault="00307FA6" w:rsidP="00307FA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307FA6" w:rsidRPr="00221560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FA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В</w:t>
      </w:r>
      <w:r w:rsidRPr="00307FA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2018 году в Северо-Казахстанском государственном университете им. Манаша Козыбаева была открыта Высшая школа медицины. На данный момент ВШМ ведет подготовку студентов по образовательной программе бакалавриата специальности «Общая медицина», а также по направлениям интернатуры. Обучение осуществляется на государственном, русском и английском языках. Клинические базы расположены в больницах и поликлиниках города Петропавловска</w:t>
      </w:r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</w:t>
      </w:r>
    </w:p>
    <w:p w:rsidR="00307FA6" w:rsidRPr="00221560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У студентов, поступающих в ВШМ СКГУ им. М.Козыбаева, есть возможность получать квалифицированное медицинское обслуживание в здравпункте университета. Первокурсникам из других регионов страны и районов Северо-Казахстанской области предлагается проживание в общежитиях. К учебному процессу привлечены педагоги университета, а также стажированные преподаватели из других медицинских вузов республики и зарубежья, опытные врачи.</w:t>
      </w:r>
    </w:p>
    <w:p w:rsidR="00307FA6" w:rsidRPr="00221560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При поступлении зачисление абиту</w:t>
      </w:r>
      <w:bookmarkStart w:id="0" w:name="_GoBack"/>
      <w:bookmarkEnd w:id="0"/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риентов осуществляется на основании баллов ЕНТ, сдачи тестирования по профильным дисциплинам (при необходимости) и собеседования. </w:t>
      </w:r>
      <w:proofErr w:type="gramStart"/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Срок обучения - 5 лет (бакалавр медицины по специальности) или 5 лет + 2 года интернатуры (с присвоением квалификации врач по направлениям:</w:t>
      </w:r>
      <w:proofErr w:type="gramEnd"/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proofErr w:type="gramStart"/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«Хирургия», «Внутренние болезни», «Акушерство и гинекология», «Общая врачебная практика» и «Педиатрия»).</w:t>
      </w:r>
      <w:proofErr w:type="gramEnd"/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По окончании 5 лет обучения выпускнику, изъявившему желание работать по специальности, не связанной с клинической практикой, выдается диплом о высшем медицинском образовании с академической степенью «Бакалавр медицины», приложение к диплому (транскрипт) с указанием перечня из-ученных дисциплин с оценками и объе-мом академических часов. Бакалавр медицины имеет возможность продолжить обучение в магистратуре.</w:t>
      </w:r>
    </w:p>
    <w:p w:rsidR="00307FA6" w:rsidRPr="00221560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Выпускнику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, </w:t>
      </w:r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завершившему обучение 5 лет + 2 года интернатуры, выдается диплом о высшем медицинском образовании с присвоением квалификации «Врач». Такой специалист допускается к самостоятельной практической работе и имеет право продол-жить дальнейшее обучение в магистратуре или резидентуре (узкая специализация).</w:t>
      </w:r>
    </w:p>
    <w:p w:rsidR="00307FA6" w:rsidRPr="00221560" w:rsidRDefault="00307FA6" w:rsidP="00307F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56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Видами профессиональной деятельности являются: лечебно-профилактическая и диагностическая, санитарно-гигиеническая, противоэпидемическая, организационно-управленческая, научно-исследовательская, педагогическая.</w:t>
      </w:r>
    </w:p>
    <w:p w:rsidR="00624EDE" w:rsidRDefault="00EF543C" w:rsidP="00307FA6">
      <w:pPr>
        <w:ind w:firstLine="709"/>
        <w:jc w:val="both"/>
        <w:rPr>
          <w:lang w:val="en-US"/>
        </w:rPr>
      </w:pPr>
    </w:p>
    <w:p w:rsidR="00307FA6" w:rsidRPr="00307FA6" w:rsidRDefault="00307FA6" w:rsidP="00307FA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F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307FA6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Pr="00307FA6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307FA6">
        <w:rPr>
          <w:rFonts w:ascii="Times New Roman" w:hAnsi="Times New Roman" w:cs="Times New Roman"/>
          <w:b/>
          <w:sz w:val="24"/>
          <w:szCs w:val="24"/>
        </w:rPr>
        <w:t xml:space="preserve"> 2019.-30 марта</w:t>
      </w:r>
    </w:p>
    <w:sectPr w:rsidR="00307FA6" w:rsidRPr="00307FA6" w:rsidSect="00307FA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943"/>
    <w:rsid w:val="00205943"/>
    <w:rsid w:val="00307FA6"/>
    <w:rsid w:val="0083124B"/>
    <w:rsid w:val="00B5521B"/>
    <w:rsid w:val="00EF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2019-04-01T04:08:00Z</dcterms:created>
  <dcterms:modified xsi:type="dcterms:W3CDTF">2019-04-01T04:27:00Z</dcterms:modified>
</cp:coreProperties>
</file>