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:rsidR="002E5EC8" w:rsidRDefault="002E5EC8" w:rsidP="002E5EC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100 лет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Вальдорфской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педагогике</w:t>
      </w:r>
    </w:p>
    <w:p w:rsidR="002E5EC8" w:rsidRDefault="002E5EC8" w:rsidP="002E5E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Библиографический обзор литературы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768BE" w:rsidRDefault="002E5EC8" w:rsidP="002768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1533525" cy="2190750"/>
            <wp:effectExtent l="0" t="0" r="9525" b="0"/>
            <wp:wrapSquare wrapText="bothSides"/>
            <wp:docPr id="3" name="Рисунок 3" descr="Описание: Штейнер Рудоль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Штейнер Рудольф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Вальдорфская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педагогика — это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своеобразная форма обучения, </w:t>
      </w:r>
      <w:r w:rsidR="000C36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резвившаяся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Германии. В 1919 г. рабочие табачной фабрики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Вальдорф-Астория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(отсюда и название) в Штутгарте вместе с директором фабрики предложили немецкому ученому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Рудольфу Штейнеру (1861—1925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создать школу для их детей. Р. Штейнер, последователь натурфилософии Гёте, написал и издал 300 томов трудов по многим отраслям науки и искусства: медицина, космология, история религии, архитектура, скульптура, из них 25 томов посвящено педагогике и образованию: «Общее учение о человеке как основа педагогики». Это был эрудированный человек, крупный ученый, с ним сотрудничали Андрей Белый, Михаил Чехов и др. Вот он-то и создал первую школу, которую в соответствии с принципами альтернативной педагогики можно отнести к типу так называемых свободных школ. В основе ее лежит человек как духовное существо. </w:t>
      </w:r>
    </w:p>
    <w:p w:rsidR="002E5EC8" w:rsidRDefault="002E5EC8" w:rsidP="002768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вальдорфской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образования — это развитие способности человека чувствовать, т. е. воспитание чувств, формирование художественного вкуса, умений творчески созидать на основе знания природы. Это был смелый шаг в обстановке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упаднических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настроений после I мировой войны. Главное,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потребности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производства или социально-политическая конъюнктура определяли цели и содержание образования, а человек, его возможности и потребности являются ведущими принципами содержания образования   </w:t>
      </w:r>
    </w:p>
    <w:p w:rsidR="002E5EC8" w:rsidRDefault="002E5EC8" w:rsidP="002E5E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Принципы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вальдорфской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педагогики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первом месте стоит уважение к личности ребенка, из этого пункта выходят все остальные. Очень важно, чтобы дети чувствовали себя психологически комфортно.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этим на передний план в воспитании выходят эстетические и разного рода трудовые дисциплины. Приветствуется творческое начало.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Особенностью педагогики Штейнера есть изучение национальной культуры. В этом русле делается очень многое – начиная от одежды и заканчивая национальными традициями. Ребенок в таком случае будет ощущать себя частью чего-то намного большего, чем собственная семья. От него уйдут маленькие страхи, обитающие в малой социальной ячейке.</w:t>
      </w:r>
    </w:p>
    <w:p w:rsidR="002E5EC8" w:rsidRDefault="002E5EC8" w:rsidP="002768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ребенок развивался всесторонне, практикуют комплексный подход к изучению внешней среды. К примеру, в классах нет новейшей мебели и последних достижений науки, наоборот, используют натуральные материалы, приближающие к природе. Да и само учебное заведение находится поближе к природе.</w:t>
      </w:r>
    </w:p>
    <w:p w:rsidR="002E5EC8" w:rsidRDefault="002E5EC8" w:rsidP="002768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Многое зависит от воспитателя и учителей. Одним из действующих принципов данной педагогики является подражание детей педагогическому коллективу.</w:t>
      </w:r>
    </w:p>
    <w:p w:rsidR="002E5EC8" w:rsidRDefault="002E5EC8" w:rsidP="002768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уделяется общению с родителями. Здесь существует очень тесный контакт еще с дошкольного учреждения. Дети и родители вместе проводят праздники, отмечают Дни рождения, занимаются трудовой деятельностью и т.д. Отдельный класс – это единый дружный коллектив.</w:t>
      </w:r>
    </w:p>
    <w:p w:rsidR="002E5EC8" w:rsidRDefault="002E5EC8" w:rsidP="002768B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вальдорфская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отличается от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Она нашла своих последователей не только в Германии, но и в Голландии, Швейцарии, Скандинавии,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Англии, Австрии, США, Южной Америке, а в России, в Санкт-Петербурге  и даже у нас в Казахстане.</w:t>
      </w:r>
    </w:p>
    <w:p w:rsidR="002E5EC8" w:rsidRDefault="002E5EC8" w:rsidP="002E5EC8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 вашему вниманию следующие книги основателя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вальдорской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педагогики:</w:t>
      </w:r>
    </w:p>
    <w:p w:rsidR="002E5EC8" w:rsidRDefault="002E5EC8" w:rsidP="002E5EC8">
      <w:pPr>
        <w:pStyle w:val="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Штейнер Р. Общее учение о человеке как основа педагогики.- </w:t>
      </w:r>
      <w:r w:rsidR="002768B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2-е отредактированное изд. - М.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Парсифаль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, 2005. - 200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5EC8" w:rsidRPr="002768BE" w:rsidRDefault="002E5EC8" w:rsidP="002E5EC8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 wp14:anchorId="3DD97E12" wp14:editId="5BC64FC1">
            <wp:simplePos x="0" y="0"/>
            <wp:positionH relativeFrom="column">
              <wp:posOffset>-60960</wp:posOffset>
            </wp:positionH>
            <wp:positionV relativeFrom="paragraph">
              <wp:posOffset>213995</wp:posOffset>
            </wp:positionV>
            <wp:extent cx="1337945" cy="2047875"/>
            <wp:effectExtent l="171450" t="171450" r="376555" b="371475"/>
            <wp:wrapTight wrapText="bothSides">
              <wp:wrapPolygon edited="0">
                <wp:start x="3383" y="-1808"/>
                <wp:lineTo x="-2768" y="-1407"/>
                <wp:lineTo x="-2768" y="22504"/>
                <wp:lineTo x="-615" y="24313"/>
                <wp:lineTo x="1845" y="25317"/>
                <wp:lineTo x="22758" y="25317"/>
                <wp:lineTo x="25219" y="24313"/>
                <wp:lineTo x="27064" y="21299"/>
                <wp:lineTo x="27372" y="804"/>
                <wp:lineTo x="23066" y="-1407"/>
                <wp:lineTo x="21221" y="-1808"/>
                <wp:lineTo x="3383" y="-1808"/>
              </wp:wrapPolygon>
            </wp:wrapTight>
            <wp:docPr id="2" name="Рисунок 2" descr="Описание: Лариса Ренар: Открывая новую себя. Твой путь к счастью, могуществу и любви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Лариса Ренар: Открывая новую себя. Твой путь к счастью, могуществу и любви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2047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EC8" w:rsidRPr="002768BE" w:rsidRDefault="002E5EC8" w:rsidP="002E5EC8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BE">
        <w:rPr>
          <w:rFonts w:ascii="Times New Roman" w:hAnsi="Times New Roman" w:cs="Times New Roman"/>
          <w:sz w:val="24"/>
          <w:szCs w:val="24"/>
        </w:rPr>
        <w:t xml:space="preserve">Что такое человек? - этим вопросом в глубине души задаются многие. Ответ на него составляет предмет предлагаемых лекций основоположника антропософии </w:t>
      </w:r>
      <w:proofErr w:type="spellStart"/>
      <w:r w:rsidRPr="002768BE">
        <w:rPr>
          <w:rFonts w:ascii="Times New Roman" w:hAnsi="Times New Roman" w:cs="Times New Roman"/>
          <w:sz w:val="24"/>
          <w:szCs w:val="24"/>
        </w:rPr>
        <w:t>Р.Штейнера</w:t>
      </w:r>
      <w:proofErr w:type="spellEnd"/>
      <w:r w:rsidRPr="002768BE">
        <w:rPr>
          <w:rFonts w:ascii="Times New Roman" w:hAnsi="Times New Roman" w:cs="Times New Roman"/>
          <w:sz w:val="24"/>
          <w:szCs w:val="24"/>
        </w:rPr>
        <w:t xml:space="preserve">. Фундаментальное обзорное изложение, синтезируя подходы к теме различных академических дисциплин, дополняет их данными антропософского духовного исследования. Умственные, сердечные, волевые аспекты нашего существа рассматриваются в их проявлениях на разных стадиях человеческой жизни. Содержащиеся в учебном курсе знания и рекомендации послужили отправной точкой развития "педагогики духа, души и тела" - </w:t>
      </w:r>
      <w:proofErr w:type="spellStart"/>
      <w:r w:rsidRPr="002768BE">
        <w:rPr>
          <w:rFonts w:ascii="Times New Roman" w:hAnsi="Times New Roman" w:cs="Times New Roman"/>
          <w:sz w:val="24"/>
          <w:szCs w:val="24"/>
        </w:rPr>
        <w:t>вальдорфской</w:t>
      </w:r>
      <w:proofErr w:type="spellEnd"/>
      <w:r w:rsidRPr="002768BE">
        <w:rPr>
          <w:rFonts w:ascii="Times New Roman" w:hAnsi="Times New Roman" w:cs="Times New Roman"/>
          <w:sz w:val="24"/>
          <w:szCs w:val="24"/>
        </w:rPr>
        <w:t xml:space="preserve"> педагогики</w:t>
      </w:r>
    </w:p>
    <w:p w:rsidR="002E5EC8" w:rsidRDefault="002E5EC8" w:rsidP="002E5EC8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232410</wp:posOffset>
            </wp:positionV>
            <wp:extent cx="1262380" cy="1876425"/>
            <wp:effectExtent l="171450" t="171450" r="375920" b="371475"/>
            <wp:wrapTight wrapText="bothSides">
              <wp:wrapPolygon edited="0">
                <wp:start x="3586" y="-1974"/>
                <wp:lineTo x="-2934" y="-1535"/>
                <wp:lineTo x="-2934" y="19517"/>
                <wp:lineTo x="-2282" y="23245"/>
                <wp:lineTo x="1630" y="25218"/>
                <wp:lineTo x="1956" y="25657"/>
                <wp:lineTo x="22817" y="25657"/>
                <wp:lineTo x="23143" y="25218"/>
                <wp:lineTo x="27054" y="23245"/>
                <wp:lineTo x="27706" y="877"/>
                <wp:lineTo x="23143" y="-1535"/>
                <wp:lineTo x="21187" y="-1974"/>
                <wp:lineTo x="3586" y="-1974"/>
              </wp:wrapPolygon>
            </wp:wrapTight>
            <wp:docPr id="1" name="Рисунок 1" descr="Описание: http://www.booksiti.net.ru/books/201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http://www.booksiti.net.ru/books/201150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EC8" w:rsidRDefault="002E5EC8" w:rsidP="002768BE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Продолжение лекций в предлагаемой книге впервые на русском языке издается том № 186 из Полного собрания сочинений (Издательство Рудольфа Штейнера, Дорнах, Швейцария) мыслителя и основателя антропософии Рудольфа Штейнера. </w:t>
      </w:r>
      <w:r>
        <w:rPr>
          <w:rFonts w:ascii="Times New Roman" w:hAnsi="Times New Roman" w:cs="Times New Roman"/>
          <w:sz w:val="24"/>
          <w:szCs w:val="24"/>
        </w:rPr>
        <w:br/>
        <w:t xml:space="preserve">Исходные понятия антропософии, или духовной науки, изложены в работах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Р.Штейнера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"Философия Свободы", "Теософия", "Очерк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тайноведения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", "Как достигнуть познания высших миров". Обо всём этом и не только в книге</w:t>
      </w:r>
      <w:r>
        <w:rPr>
          <w:rStyle w:val="a3"/>
          <w:rFonts w:ascii="Times New Roman" w:hAnsi="Times New Roman" w:cs="Times New Roman"/>
          <w:sz w:val="24"/>
          <w:szCs w:val="24"/>
        </w:rPr>
        <w:t xml:space="preserve"> Штейнер 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3"/>
          <w:rFonts w:ascii="Times New Roman" w:hAnsi="Times New Roman" w:cs="Times New Roman"/>
          <w:sz w:val="24"/>
          <w:szCs w:val="24"/>
        </w:rPr>
        <w:t>Основные социа</w:t>
      </w:r>
      <w:r w:rsidR="002768BE">
        <w:rPr>
          <w:rStyle w:val="a3"/>
          <w:rFonts w:ascii="Times New Roman" w:hAnsi="Times New Roman" w:cs="Times New Roman"/>
          <w:sz w:val="24"/>
          <w:szCs w:val="24"/>
        </w:rPr>
        <w:t>льные требования нашего времени</w:t>
      </w:r>
      <w:r>
        <w:rPr>
          <w:rStyle w:val="a3"/>
          <w:rFonts w:ascii="Times New Roman" w:hAnsi="Times New Roman" w:cs="Times New Roman"/>
          <w:sz w:val="24"/>
          <w:szCs w:val="24"/>
        </w:rPr>
        <w:t>.- М.: Новалис, 2003.- 304 с.0</w:t>
      </w:r>
    </w:p>
    <w:p w:rsidR="002E5EC8" w:rsidRDefault="00165982" w:rsidP="002E5E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C2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800" behindDoc="1" locked="0" layoutInCell="1" allowOverlap="1" wp14:anchorId="0DCCD7E2" wp14:editId="0682A131">
            <wp:simplePos x="0" y="0"/>
            <wp:positionH relativeFrom="column">
              <wp:posOffset>128270</wp:posOffset>
            </wp:positionH>
            <wp:positionV relativeFrom="paragraph">
              <wp:posOffset>80645</wp:posOffset>
            </wp:positionV>
            <wp:extent cx="1381125" cy="2019300"/>
            <wp:effectExtent l="0" t="0" r="9525" b="0"/>
            <wp:wrapThrough wrapText="bothSides">
              <wp:wrapPolygon edited="0">
                <wp:start x="0" y="0"/>
                <wp:lineTo x="0" y="21396"/>
                <wp:lineTo x="21451" y="21396"/>
                <wp:lineTo x="21451" y="0"/>
                <wp:lineTo x="0" y="0"/>
              </wp:wrapPolygon>
            </wp:wrapThrough>
            <wp:docPr id="10" name="Рисунок 10" descr="http://www.khutorskoy.ru/books/2005/met_lich_orient/lich-edu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hutorskoy.ru/books/2005/met_lich_orient/lich-edu[1]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EC8">
        <w:rPr>
          <w:rFonts w:ascii="Times New Roman" w:hAnsi="Times New Roman" w:cs="Times New Roman"/>
          <w:sz w:val="24"/>
          <w:szCs w:val="24"/>
        </w:rPr>
        <w:t xml:space="preserve">В книге </w:t>
      </w:r>
      <w:r w:rsidR="002E5EC8">
        <w:rPr>
          <w:rFonts w:ascii="Times New Roman" w:hAnsi="Times New Roman" w:cs="Times New Roman"/>
          <w:b/>
          <w:sz w:val="24"/>
          <w:szCs w:val="24"/>
        </w:rPr>
        <w:t>Хуторской А.В. Методика личностно</w:t>
      </w:r>
      <w:r w:rsidR="002E5EC8">
        <w:rPr>
          <w:rFonts w:ascii="Times New Roman" w:hAnsi="Times New Roman" w:cs="Times New Roman"/>
          <w:sz w:val="24"/>
          <w:szCs w:val="24"/>
        </w:rPr>
        <w:t>-</w:t>
      </w:r>
      <w:r w:rsidR="002E5EC8">
        <w:rPr>
          <w:rFonts w:ascii="Times New Roman" w:hAnsi="Times New Roman" w:cs="Times New Roman"/>
          <w:b/>
          <w:sz w:val="24"/>
          <w:szCs w:val="24"/>
        </w:rPr>
        <w:t>ориентированного обучения.</w:t>
      </w:r>
      <w:r w:rsidR="002E5EC8">
        <w:rPr>
          <w:rFonts w:ascii="Times New Roman" w:hAnsi="Times New Roman" w:cs="Times New Roman"/>
          <w:sz w:val="24"/>
          <w:szCs w:val="24"/>
        </w:rPr>
        <w:t xml:space="preserve"> </w:t>
      </w:r>
      <w:r w:rsidR="002E5EC8">
        <w:rPr>
          <w:rFonts w:ascii="Times New Roman" w:hAnsi="Times New Roman" w:cs="Times New Roman"/>
          <w:b/>
          <w:sz w:val="24"/>
          <w:szCs w:val="24"/>
        </w:rPr>
        <w:t>Как</w:t>
      </w:r>
      <w:r w:rsidR="002E5EC8">
        <w:rPr>
          <w:rFonts w:ascii="Times New Roman" w:hAnsi="Times New Roman" w:cs="Times New Roman"/>
          <w:sz w:val="24"/>
          <w:szCs w:val="24"/>
        </w:rPr>
        <w:t xml:space="preserve"> </w:t>
      </w:r>
      <w:r w:rsidR="002E5EC8">
        <w:rPr>
          <w:rFonts w:ascii="Times New Roman" w:hAnsi="Times New Roman" w:cs="Times New Roman"/>
          <w:b/>
          <w:sz w:val="24"/>
          <w:szCs w:val="24"/>
        </w:rPr>
        <w:t>обучать всех по-разному?: пособие для учителя.- М., 2005</w:t>
      </w:r>
      <w:r w:rsidR="002E5EC8">
        <w:rPr>
          <w:rFonts w:ascii="Times New Roman" w:hAnsi="Times New Roman" w:cs="Times New Roman"/>
          <w:sz w:val="24"/>
          <w:szCs w:val="24"/>
        </w:rPr>
        <w:t>.-</w:t>
      </w:r>
      <w:r w:rsidR="002E5EC8">
        <w:rPr>
          <w:rFonts w:ascii="Times New Roman" w:hAnsi="Times New Roman" w:cs="Times New Roman"/>
          <w:b/>
          <w:sz w:val="24"/>
          <w:szCs w:val="24"/>
        </w:rPr>
        <w:t>383с.</w:t>
      </w:r>
      <w:r w:rsidR="002E5EC8">
        <w:rPr>
          <w:rFonts w:ascii="Times New Roman" w:hAnsi="Times New Roman" w:cs="Times New Roman"/>
          <w:sz w:val="24"/>
          <w:szCs w:val="24"/>
        </w:rPr>
        <w:t xml:space="preserve"> тема </w:t>
      </w:r>
      <w:proofErr w:type="spellStart"/>
      <w:r w:rsidR="002E5EC8">
        <w:rPr>
          <w:rFonts w:ascii="Times New Roman" w:hAnsi="Times New Roman" w:cs="Times New Roman"/>
          <w:sz w:val="24"/>
          <w:szCs w:val="24"/>
        </w:rPr>
        <w:t>вальдорфской</w:t>
      </w:r>
      <w:proofErr w:type="spellEnd"/>
      <w:r w:rsidR="002E5EC8">
        <w:rPr>
          <w:rFonts w:ascii="Times New Roman" w:hAnsi="Times New Roman" w:cs="Times New Roman"/>
          <w:sz w:val="24"/>
          <w:szCs w:val="24"/>
        </w:rPr>
        <w:t xml:space="preserve"> педагогики рассматривается под другим углом.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 рамках урока помочь каждому ученику реализовать свой потенциал? Как обнаружить и развить их личностные смыслы и цели обучения? Как делать это одновременно для всех школьников в рамках одного урока? Прочитав книгу, вы узнаете: </w:t>
      </w:r>
    </w:p>
    <w:p w:rsidR="002E5EC8" w:rsidRDefault="002E5EC8" w:rsidP="002768B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Философский смысл 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принципы личностно-ориентированного обучения. </w:t>
      </w:r>
    </w:p>
    <w:p w:rsidR="002E5EC8" w:rsidRDefault="002E5EC8" w:rsidP="002768B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личностно-ориентированного содержания обучения. </w:t>
      </w:r>
    </w:p>
    <w:p w:rsidR="002E5EC8" w:rsidRDefault="002E5EC8" w:rsidP="002768B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такое индивидуальная образовательная траектория и как включить ее в учебный процесс. </w:t>
      </w:r>
    </w:p>
    <w:p w:rsidR="002E5EC8" w:rsidRDefault="002E5EC8" w:rsidP="002768B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Решает ли профильное обучение проблемы индивидуального подхода. </w:t>
      </w:r>
    </w:p>
    <w:p w:rsidR="002E5EC8" w:rsidRDefault="002E5EC8" w:rsidP="002768B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Что и как оценивать при личностном обучении. 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также: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Полное и всестороннее описание современного личностно-ориентированного подхода к обучению.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Множество примеров, фрагментов занятий и практических рекомендаций для подготовки уроков.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новых позиций оцените смысл и роль своего педагогического труда. 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Сможете создать условия для развития на ваших уроках уникальной личности каждого ребенка.</w:t>
      </w:r>
    </w:p>
    <w:p w:rsidR="002E5EC8" w:rsidRDefault="002E5EC8" w:rsidP="002E5EC8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 настоящее время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единственная в Казахстане школа, где применяется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вальдорфская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методика  находиться в г. Уральске.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Мы интегрируем учебные программы, включающие в себя казахстанский государственный стандарт и </w:t>
      </w: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вальдорфский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компонент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Работаем в режиме инновационной школы, внедряем и реализуем гуманистические образовательные тенденции на основе элементов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вальдорфской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педагогики. Наша школа единственная в Казахстане работает по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вальдорфской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методике, которая ориентируется на личность ребенка.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В школе есть начальные, средние и старшие классы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В начальных классах дети изучают четыре языка: казахский, русский, английский и немецкий. С пятого класса английский язык преподается углубленно.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Вальдорфский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компонент реализуется через раннее преподавание физики с шестого и химии с седьмого класса. Также у нас преподаются предметы, которые имеют не только обучающее, но и терапевтическое значение. С первого по пятый классы это рисование форм, а с первого по восьмой классы — игра на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блокфлейте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У нас есть свой оркестр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блокфлейтистов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2E5EC8" w:rsidRDefault="002E5EC8" w:rsidP="002E5E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100 процентов наших выпускников поступают в вузы</w:t>
      </w:r>
      <w:r>
        <w:rPr>
          <w:rFonts w:ascii="Times New Roman" w:hAnsi="Times New Roman" w:cs="Times New Roman"/>
          <w:sz w:val="24"/>
          <w:szCs w:val="24"/>
        </w:rPr>
        <w:t>. Это и вузы Казахстана, многие учатся за рубежом, в России, Белоруссии, странах дальнего зарубежья, становятся активистами студенческого движения, лидерами групп. В прошлом учебном году у нас было восемь выпускников, из них всего двое сдавали ЕНТ, остальные поступили в зарубежные вузы.</w:t>
      </w:r>
    </w:p>
    <w:p w:rsidR="000C3658" w:rsidRDefault="000C3658" w:rsidP="002E5EC8">
      <w:pPr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3658" w:rsidRPr="000C3658" w:rsidRDefault="000C3658" w:rsidP="002E5EC8">
      <w:pPr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5EC8" w:rsidRPr="000C3658" w:rsidRDefault="002E5EC8" w:rsidP="002E5EC8">
      <w:pPr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литературы по </w:t>
      </w:r>
      <w:proofErr w:type="spellStart"/>
      <w:r w:rsidRPr="000C3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вальдорфской</w:t>
      </w:r>
      <w:proofErr w:type="spellEnd"/>
      <w:r w:rsidRPr="000C3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педагогике</w:t>
      </w:r>
      <w:r w:rsidR="002768BE" w:rsidRPr="000C3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768BE" w:rsidRDefault="002768BE" w:rsidP="002768BE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</w:rPr>
      </w:pPr>
      <w:proofErr w:type="spellStart"/>
      <w:r w:rsidRPr="002768BE">
        <w:rPr>
          <w:rFonts w:ascii="Times New Roman" w:hAnsi="Times New Roman" w:cs="Times New Roman"/>
          <w:bCs/>
        </w:rPr>
        <w:t>Виркунен</w:t>
      </w:r>
      <w:proofErr w:type="spellEnd"/>
      <w:r w:rsidRPr="002768BE">
        <w:rPr>
          <w:rFonts w:ascii="Times New Roman" w:hAnsi="Times New Roman" w:cs="Times New Roman"/>
          <w:bCs/>
        </w:rPr>
        <w:t xml:space="preserve"> К.</w:t>
      </w:r>
      <w:r>
        <w:rPr>
          <w:rFonts w:ascii="Times New Roman" w:hAnsi="Times New Roman" w:cs="Times New Roman"/>
        </w:rPr>
        <w:t xml:space="preserve"> Личность</w:t>
      </w:r>
      <w:r w:rsidRPr="002768BE">
        <w:rPr>
          <w:rFonts w:ascii="Times New Roman" w:hAnsi="Times New Roman" w:cs="Times New Roman"/>
        </w:rPr>
        <w:t xml:space="preserve">: </w:t>
      </w:r>
      <w:proofErr w:type="spellStart"/>
      <w:r w:rsidRPr="002768BE">
        <w:rPr>
          <w:rFonts w:ascii="Times New Roman" w:hAnsi="Times New Roman" w:cs="Times New Roman"/>
        </w:rPr>
        <w:t>Вальдорфская</w:t>
      </w:r>
      <w:proofErr w:type="spellEnd"/>
      <w:r w:rsidRPr="002768BE">
        <w:rPr>
          <w:rFonts w:ascii="Times New Roman" w:hAnsi="Times New Roman" w:cs="Times New Roman"/>
        </w:rPr>
        <w:t xml:space="preserve"> школа // Учитель Казахстана. - 2003. -. 17 ноября.</w:t>
      </w:r>
    </w:p>
    <w:p w:rsidR="002768BE" w:rsidRPr="002768BE" w:rsidRDefault="002768BE" w:rsidP="002768BE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2768BE">
        <w:rPr>
          <w:rFonts w:ascii="Times New Roman" w:hAnsi="Times New Roman" w:cs="Times New Roman"/>
          <w:bCs/>
        </w:rPr>
        <w:t>Загвоздкин</w:t>
      </w:r>
      <w:proofErr w:type="spellEnd"/>
      <w:r w:rsidRPr="002768BE">
        <w:rPr>
          <w:rFonts w:ascii="Times New Roman" w:hAnsi="Times New Roman" w:cs="Times New Roman"/>
          <w:bCs/>
        </w:rPr>
        <w:t xml:space="preserve"> В.К.</w:t>
      </w:r>
      <w:r w:rsidRPr="002768BE">
        <w:rPr>
          <w:rFonts w:ascii="Times New Roman" w:hAnsi="Times New Roman" w:cs="Times New Roman"/>
        </w:rPr>
        <w:t xml:space="preserve"> Альтернативы </w:t>
      </w:r>
      <w:proofErr w:type="spellStart"/>
      <w:r w:rsidRPr="002768BE">
        <w:rPr>
          <w:rFonts w:ascii="Times New Roman" w:hAnsi="Times New Roman" w:cs="Times New Roman"/>
        </w:rPr>
        <w:t>вальдорфской</w:t>
      </w:r>
      <w:proofErr w:type="spellEnd"/>
      <w:r w:rsidRPr="002768BE">
        <w:rPr>
          <w:rFonts w:ascii="Times New Roman" w:hAnsi="Times New Roman" w:cs="Times New Roman"/>
        </w:rPr>
        <w:t xml:space="preserve"> педагогики // Психологическая наука и образование. - 2002. -№</w:t>
      </w:r>
      <w:r w:rsidRPr="002768BE">
        <w:rPr>
          <w:rFonts w:ascii="Times New Roman" w:hAnsi="Times New Roman" w:cs="Times New Roman"/>
          <w:bCs/>
        </w:rPr>
        <w:t>1</w:t>
      </w:r>
      <w:r w:rsidRPr="002768BE">
        <w:rPr>
          <w:rFonts w:ascii="Times New Roman" w:hAnsi="Times New Roman" w:cs="Times New Roman"/>
        </w:rPr>
        <w:t>. - С.26-35.</w:t>
      </w:r>
    </w:p>
    <w:p w:rsidR="002768BE" w:rsidRPr="002768BE" w:rsidRDefault="002768BE" w:rsidP="002768BE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2768BE">
        <w:rPr>
          <w:rFonts w:ascii="Times New Roman" w:hAnsi="Times New Roman" w:cs="Times New Roman"/>
          <w:bCs/>
        </w:rPr>
        <w:t>Загвоздкин</w:t>
      </w:r>
      <w:proofErr w:type="spellEnd"/>
      <w:r w:rsidRPr="002768BE">
        <w:rPr>
          <w:rFonts w:ascii="Times New Roman" w:hAnsi="Times New Roman" w:cs="Times New Roman"/>
          <w:bCs/>
        </w:rPr>
        <w:t xml:space="preserve"> В.К.</w:t>
      </w:r>
      <w:r w:rsidRPr="002768BE">
        <w:rPr>
          <w:rFonts w:ascii="Times New Roman" w:hAnsi="Times New Roman" w:cs="Times New Roman"/>
        </w:rPr>
        <w:t xml:space="preserve"> Философия образования </w:t>
      </w:r>
      <w:proofErr w:type="spellStart"/>
      <w:r w:rsidRPr="002768BE">
        <w:rPr>
          <w:rFonts w:ascii="Times New Roman" w:hAnsi="Times New Roman" w:cs="Times New Roman"/>
        </w:rPr>
        <w:t>вальдорфской</w:t>
      </w:r>
      <w:proofErr w:type="spellEnd"/>
      <w:r w:rsidRPr="002768BE">
        <w:rPr>
          <w:rFonts w:ascii="Times New Roman" w:hAnsi="Times New Roman" w:cs="Times New Roman"/>
        </w:rPr>
        <w:t xml:space="preserve"> школы // Школьные технологии. - 2006. - №</w:t>
      </w:r>
      <w:r w:rsidRPr="002768BE">
        <w:rPr>
          <w:rFonts w:ascii="Times New Roman" w:hAnsi="Times New Roman" w:cs="Times New Roman"/>
          <w:bCs/>
        </w:rPr>
        <w:t>1</w:t>
      </w:r>
      <w:r w:rsidRPr="002768BE">
        <w:rPr>
          <w:rFonts w:ascii="Times New Roman" w:hAnsi="Times New Roman" w:cs="Times New Roman"/>
        </w:rPr>
        <w:t>. - С.69-78.</w:t>
      </w:r>
    </w:p>
    <w:p w:rsidR="002768BE" w:rsidRPr="002768BE" w:rsidRDefault="002768BE" w:rsidP="002768BE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2768BE">
        <w:rPr>
          <w:rFonts w:ascii="Times New Roman" w:hAnsi="Times New Roman" w:cs="Times New Roman"/>
          <w:bCs/>
        </w:rPr>
        <w:t>Рихтер Т.</w:t>
      </w:r>
      <w:r w:rsidRPr="002768BE">
        <w:rPr>
          <w:rFonts w:ascii="Times New Roman" w:hAnsi="Times New Roman" w:cs="Times New Roman"/>
        </w:rPr>
        <w:t xml:space="preserve"> Горизонтальные планы 1-8-х классов </w:t>
      </w:r>
      <w:proofErr w:type="spellStart"/>
      <w:r w:rsidRPr="002768BE">
        <w:rPr>
          <w:rFonts w:ascii="Times New Roman" w:hAnsi="Times New Roman" w:cs="Times New Roman"/>
        </w:rPr>
        <w:t>вальдорфской</w:t>
      </w:r>
      <w:proofErr w:type="spellEnd"/>
      <w:r w:rsidRPr="002768BE">
        <w:rPr>
          <w:rFonts w:ascii="Times New Roman" w:hAnsi="Times New Roman" w:cs="Times New Roman"/>
        </w:rPr>
        <w:t xml:space="preserve"> школы // Школьные технологии. - 2006. -№</w:t>
      </w:r>
      <w:r w:rsidRPr="002768BE">
        <w:rPr>
          <w:rFonts w:ascii="Times New Roman" w:hAnsi="Times New Roman" w:cs="Times New Roman"/>
          <w:bCs/>
        </w:rPr>
        <w:t>5</w:t>
      </w:r>
      <w:r w:rsidRPr="002768BE">
        <w:rPr>
          <w:rFonts w:ascii="Times New Roman" w:hAnsi="Times New Roman" w:cs="Times New Roman"/>
        </w:rPr>
        <w:t>. -С.51-63..-№6.- С.48-60.</w:t>
      </w:r>
    </w:p>
    <w:p w:rsidR="002768BE" w:rsidRPr="002768BE" w:rsidRDefault="002768BE" w:rsidP="002768BE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2768BE">
        <w:rPr>
          <w:rFonts w:ascii="Times New Roman" w:hAnsi="Times New Roman" w:cs="Times New Roman"/>
          <w:bCs/>
        </w:rPr>
        <w:t>Смирнова Е.</w:t>
      </w:r>
      <w:r w:rsidRPr="002768BE">
        <w:rPr>
          <w:rFonts w:ascii="Times New Roman" w:hAnsi="Times New Roman" w:cs="Times New Roman"/>
        </w:rPr>
        <w:t xml:space="preserve"> Истоки</w:t>
      </w:r>
      <w:r>
        <w:rPr>
          <w:rFonts w:ascii="Times New Roman" w:hAnsi="Times New Roman" w:cs="Times New Roman"/>
        </w:rPr>
        <w:t xml:space="preserve"> отзывчивости</w:t>
      </w:r>
      <w:r w:rsidRPr="002768BE">
        <w:rPr>
          <w:rFonts w:ascii="Times New Roman" w:hAnsi="Times New Roman" w:cs="Times New Roman"/>
        </w:rPr>
        <w:t xml:space="preserve">: По материалам </w:t>
      </w:r>
      <w:proofErr w:type="spellStart"/>
      <w:r w:rsidRPr="002768BE">
        <w:rPr>
          <w:rFonts w:ascii="Times New Roman" w:hAnsi="Times New Roman" w:cs="Times New Roman"/>
        </w:rPr>
        <w:t>вальдорфской</w:t>
      </w:r>
      <w:proofErr w:type="spellEnd"/>
      <w:r w:rsidRPr="002768BE">
        <w:rPr>
          <w:rFonts w:ascii="Times New Roman" w:hAnsi="Times New Roman" w:cs="Times New Roman"/>
        </w:rPr>
        <w:t xml:space="preserve"> педагогики // Дошкольное воспитание. - 2002. - №</w:t>
      </w:r>
      <w:r w:rsidRPr="002768BE">
        <w:rPr>
          <w:rFonts w:ascii="Times New Roman" w:hAnsi="Times New Roman" w:cs="Times New Roman"/>
          <w:bCs/>
        </w:rPr>
        <w:t>1</w:t>
      </w:r>
      <w:r w:rsidRPr="002768BE">
        <w:rPr>
          <w:rFonts w:ascii="Times New Roman" w:hAnsi="Times New Roman" w:cs="Times New Roman"/>
        </w:rPr>
        <w:t>. - С.65-71.</w:t>
      </w:r>
    </w:p>
    <w:p w:rsidR="002768BE" w:rsidRPr="002768BE" w:rsidRDefault="002768BE" w:rsidP="002768BE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2768BE">
        <w:rPr>
          <w:rFonts w:ascii="Times New Roman" w:hAnsi="Times New Roman" w:cs="Times New Roman"/>
          <w:bCs/>
        </w:rPr>
        <w:t>Тауц</w:t>
      </w:r>
      <w:proofErr w:type="spellEnd"/>
      <w:r w:rsidRPr="002768BE">
        <w:rPr>
          <w:rFonts w:ascii="Times New Roman" w:hAnsi="Times New Roman" w:cs="Times New Roman"/>
          <w:bCs/>
        </w:rPr>
        <w:t xml:space="preserve"> </w:t>
      </w:r>
      <w:proofErr w:type="spellStart"/>
      <w:r w:rsidRPr="002768BE">
        <w:rPr>
          <w:rFonts w:ascii="Times New Roman" w:hAnsi="Times New Roman" w:cs="Times New Roman"/>
          <w:bCs/>
        </w:rPr>
        <w:t>И.и</w:t>
      </w:r>
      <w:proofErr w:type="spellEnd"/>
      <w:r w:rsidRPr="002768BE">
        <w:rPr>
          <w:rFonts w:ascii="Times New Roman" w:hAnsi="Times New Roman" w:cs="Times New Roman"/>
          <w:bCs/>
        </w:rPr>
        <w:t xml:space="preserve"> др.</w:t>
      </w:r>
      <w:r w:rsidRPr="002768BE">
        <w:rPr>
          <w:rFonts w:ascii="Times New Roman" w:hAnsi="Times New Roman" w:cs="Times New Roman"/>
        </w:rPr>
        <w:t xml:space="preserve"> Моделирование учебного процесса в </w:t>
      </w:r>
      <w:proofErr w:type="spellStart"/>
      <w:r w:rsidRPr="002768BE">
        <w:rPr>
          <w:rFonts w:ascii="Times New Roman" w:hAnsi="Times New Roman" w:cs="Times New Roman"/>
        </w:rPr>
        <w:t>вальдорфских</w:t>
      </w:r>
      <w:proofErr w:type="spellEnd"/>
      <w:r w:rsidRPr="002768BE">
        <w:rPr>
          <w:rFonts w:ascii="Times New Roman" w:hAnsi="Times New Roman" w:cs="Times New Roman"/>
        </w:rPr>
        <w:t xml:space="preserve"> школах // Школьные технологии. - 2006. - №</w:t>
      </w:r>
      <w:r w:rsidRPr="002768BE">
        <w:rPr>
          <w:rFonts w:ascii="Times New Roman" w:hAnsi="Times New Roman" w:cs="Times New Roman"/>
          <w:bCs/>
        </w:rPr>
        <w:t>4</w:t>
      </w:r>
      <w:r w:rsidRPr="002768BE">
        <w:rPr>
          <w:rFonts w:ascii="Times New Roman" w:hAnsi="Times New Roman" w:cs="Times New Roman"/>
        </w:rPr>
        <w:t>. - С.33-41.</w:t>
      </w:r>
    </w:p>
    <w:p w:rsidR="002768BE" w:rsidRPr="002768BE" w:rsidRDefault="002768BE" w:rsidP="002768BE">
      <w:pPr>
        <w:pStyle w:val="a4"/>
        <w:autoSpaceDE w:val="0"/>
        <w:autoSpaceDN w:val="0"/>
        <w:adjustRightInd w:val="0"/>
        <w:spacing w:after="0" w:line="240" w:lineRule="auto"/>
        <w:ind w:left="1429"/>
        <w:rPr>
          <w:rFonts w:ascii="Times New Roman" w:hAnsi="Times New Roman" w:cs="Times New Roman"/>
        </w:rPr>
      </w:pPr>
    </w:p>
    <w:p w:rsidR="002768BE" w:rsidRPr="002768BE" w:rsidRDefault="002768BE" w:rsidP="002768BE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5EC8" w:rsidRDefault="002E5EC8" w:rsidP="002E5EC8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0"/>
          <w:szCs w:val="20"/>
        </w:rPr>
      </w:pPr>
    </w:p>
    <w:p w:rsidR="002E5EC8" w:rsidRDefault="002768BE" w:rsidP="002E5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</w:t>
      </w:r>
      <w:r w:rsidR="002E5EC8">
        <w:rPr>
          <w:rFonts w:ascii="Times New Roman" w:hAnsi="Times New Roman" w:cs="Times New Roman"/>
          <w:bCs/>
          <w:sz w:val="24"/>
          <w:szCs w:val="24"/>
        </w:rPr>
        <w:t>Подготовила руководитель ОКИБП                   Макаренко О.М.</w:t>
      </w:r>
    </w:p>
    <w:p w:rsidR="002E5EC8" w:rsidRDefault="002E5EC8" w:rsidP="002E5EC8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EC8" w:rsidRDefault="002E5EC8" w:rsidP="002E5EC8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EC8" w:rsidRDefault="002E5EC8" w:rsidP="002E5EC8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EC8" w:rsidRDefault="002E5EC8" w:rsidP="002E5EC8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E5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A05F1"/>
    <w:multiLevelType w:val="hybridMultilevel"/>
    <w:tmpl w:val="447C9C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1883DA5"/>
    <w:multiLevelType w:val="multilevel"/>
    <w:tmpl w:val="3CC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8A5"/>
    <w:rsid w:val="000C3658"/>
    <w:rsid w:val="00165982"/>
    <w:rsid w:val="002768BE"/>
    <w:rsid w:val="002E5EC8"/>
    <w:rsid w:val="0083124B"/>
    <w:rsid w:val="00B5521B"/>
    <w:rsid w:val="00F3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EC8"/>
  </w:style>
  <w:style w:type="paragraph" w:styleId="1">
    <w:name w:val="heading 1"/>
    <w:basedOn w:val="a"/>
    <w:next w:val="a"/>
    <w:link w:val="10"/>
    <w:uiPriority w:val="9"/>
    <w:qFormat/>
    <w:rsid w:val="002E5E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E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2E5EC8"/>
    <w:rPr>
      <w:b/>
      <w:bCs/>
    </w:rPr>
  </w:style>
  <w:style w:type="paragraph" w:styleId="a4">
    <w:name w:val="List Paragraph"/>
    <w:basedOn w:val="a"/>
    <w:uiPriority w:val="34"/>
    <w:qFormat/>
    <w:rsid w:val="002768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EC8"/>
  </w:style>
  <w:style w:type="paragraph" w:styleId="1">
    <w:name w:val="heading 1"/>
    <w:basedOn w:val="a"/>
    <w:next w:val="a"/>
    <w:link w:val="10"/>
    <w:uiPriority w:val="9"/>
    <w:qFormat/>
    <w:rsid w:val="002E5E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E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2E5EC8"/>
    <w:rPr>
      <w:b/>
      <w:bCs/>
    </w:rPr>
  </w:style>
  <w:style w:type="paragraph" w:styleId="a4">
    <w:name w:val="List Paragraph"/>
    <w:basedOn w:val="a"/>
    <w:uiPriority w:val="34"/>
    <w:qFormat/>
    <w:rsid w:val="00276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3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s://magicabook.ru/sites/default/files/072017/knigi_po_ezoterike_my_4273.jp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gif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1143</Words>
  <Characters>6521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2019-04-25T06:13:00Z</dcterms:created>
  <dcterms:modified xsi:type="dcterms:W3CDTF">2019-04-26T05:03:00Z</dcterms:modified>
</cp:coreProperties>
</file>