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22D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 следам газетных публикаций</w:t>
      </w:r>
    </w:p>
    <w:p w:rsidR="006F52E8" w:rsidRDefault="006F52E8" w:rsidP="006F52E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Недавно представители департамента Агентства РК по делам государственной службы и противодействию коррупции по СКО во время встречи со студентами СКГУ провели анкетирование. Аудитория ответила на ряд воп</w:t>
      </w:r>
      <w:r w:rsidRPr="00722D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росов по антикоррупционной тематике. Результаты опро</w:t>
      </w:r>
      <w:r w:rsidRPr="00722D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са были опубликованы в различных СМИ и вызвали не</w:t>
      </w:r>
      <w:r w:rsidRPr="00722D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однозначную реакцию у читателей, среди которых есть немало и представителей университета. Педагоги и вы</w:t>
      </w:r>
      <w:r w:rsidRPr="00722D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пускники вуза подготовили и прислали в редакцию «СК» письмо, в котором изложили свой взгляд на ситуацию. Приводим его с небольшими сокращениями.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Основанием для публикаций стал результат анонимного анкетирова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студентов и преподавателей ву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департаментом агентства по де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 коррупции СКО. Две короткие публикации вызвали резонанс в об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разовательной среде, и в первую очередь в коллективе университета.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ственный университет - один из ста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рейших вузов Казахстана со слав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историей. За время своей дея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университет достиг 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фессиональных высот. Так, в 2018 году СКГУ им. </w:t>
      </w:r>
      <w:proofErr w:type="spell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впервые участвовал в рейтинге образова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программ, составленном Национальной палатой предприни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мателей Республики Казахстан «</w:t>
      </w:r>
      <w:proofErr w:type="spell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занял призовые места по 27 образовательным 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 из 36 участвовавших в рей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тинге вузов: 16 программ нашего ву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заняли первое место, 5 - второе место, 6 - третье место. В качестве критериев оценки рассматривались заработная плата выпускников, их трудоустройство, результаты анке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тирования и экспертная оценка, дан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работодателями.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Высказывания из появлявшихся в течение нескольких дней в Интерне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публикаций об «анкетировании </w:t>
      </w:r>
      <w:proofErr w:type="spell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антикоррупционщиков</w:t>
      </w:r>
      <w:proofErr w:type="spell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государ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ственном вузе» не просто оскорбля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слух, но вызывают негодование: «К сожалению, ответы студентов Северо-Казахстанского государ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университета на вопрос, давали ли они взятку, говорят о не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иной ситуации. 24 процента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давали».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Сразу же напрашивается вопрос: полученная в ходе анкетирования информация подвергалась перера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ботке, сравнению, осмыслению, ис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следованию? Достоверность любо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социологического исследования обеспечивается несколькими усло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виями: наличием обоснованного об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ъема выборки респондентов, кото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участвуют в исследовании, соот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ветствием характеристик выборки, обеспечением условий для проведе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опроса. Если речь идет о репута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организации, тем более универ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эти условия должны соблю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даться.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проведении исследования, судя по сказанному в данных материалах, ни одно из этих условий не было выполнено. Во-первых, никак не вяжется с важностью темы опро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ситуация, при которой было 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ведено «анкетирование»: анкеты между делом были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зданы студен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в ходе встречи с представителя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управления полиции города Пет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 и департамента Агент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РК по делам государственной службы и противодействию корруп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 СКО. При всем этом аудито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«респондентов» не была озна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комлена с целями опроса, а вместо слова «анкеты» по каким-то причи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 прозвучало отнюдь не синони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мичное «тесты».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Во-вторых, количество участни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опроса не соответствует необхо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димому числу респондентов, в 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цессе анкетирования которых пред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ставляется возможным получить достоверный результат. В одной из публикаций говорится об анкетиро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вании 41 студента: «К сожалению, ответы студентов говорят о несколь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иной ситуации, 24%, или 41 сту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дент, давали взятки». И на основа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анкетирования 41 человека да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следует вывод: «Студенты, на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против, отвечали охотно, и почти чет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верть </w:t>
      </w:r>
      <w:proofErr w:type="gram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опрошенных</w:t>
      </w:r>
      <w:proofErr w:type="gram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призналась, что давала взятки».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Пятнадцатилетняя практика 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ведения социологических опросов в вузе и 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полученные статистические параметры позволяют определить, что для контингента в 7000 обучаю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(такова численность обучаю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в СКГУ) объем выборки дол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составлять 1260-1360 студен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Количество опрошенных не по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зволяет сделать выводы и тем более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применить результаты исследова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ко всему контингенту универси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тета, который составляет 7000 </w:t>
      </w:r>
      <w:proofErr w:type="gram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учающихся</w:t>
      </w:r>
      <w:proofErr w:type="gram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В-третьих, соотношение участву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в анкетировании студентов должно представлять точную мо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 контингента, то есть при вы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борке должны были быть представ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в соответствующих пропорци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все факультеты, курсы обучения и все специальности. Данные требо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также не были соблюдены.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В-четвертых, с нарушением пра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метода исследования был про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 и опрос преподавателей. В заголовок материала была вынесе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«хлесткая» фраза «22% препода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СКГУ отказались отвечать на вопросы о взяточничестве», но мы не можем знать, какой конкретно был задан вопрос и какие были вари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анты ответов. Выбрав, например, ответ «затрудняюсь ответить», зна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 ли это, что они отказались отве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чать? Логика подсказывает, что нет. Если манипуляция подобного рода имела место, в таком случае она ка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сается даже не цифр, а формы и со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держания информационных мате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риалов. Причем объем выборки для достоверности результатов при шта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 400 человек должен составлять не менее 250-300 человек, что также не было учтено.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нет примера самих вопросов, потому оценить качество опросника и соответствующей ин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терпретации ответов затруднитель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Неужели в наше время честность и ответственность университета, вступившего в Лигу академической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честности, можно так легкомыслен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подвергать сомнению? Любое анкетирование и исследование о коррупции </w:t>
      </w:r>
      <w:proofErr w:type="gram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</w:t>
      </w:r>
      <w:proofErr w:type="gram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быть прозрачным, честным и объек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тивным, иначе само это исследова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встает на сторону коррупции и становится источником манипулиро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фактами.</w:t>
      </w: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СКГУ им. </w:t>
      </w:r>
      <w:proofErr w:type="spell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много лет управляют традиции, главная из которых - следование принципам научности. В настоящее время в ву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 сложилась своя, присущая имен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университету школа подготовки научных кадров, основой которой является привлечение студенческой молодежи к активно ведущимся на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учным исследованиям. Дорогого сто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ят недавние победы нашего вуза: весной этого года студенты СКГУ им. </w:t>
      </w:r>
      <w:proofErr w:type="spellStart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участвовали в 26 пред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метных олимпиадах и заняли при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зовых мест в личных зачетах и 12 - в командных. Можно ли добиться та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результатов, когда, как сказано в публикациях, четвертая часть сту</w:t>
      </w:r>
      <w:r w:rsidRPr="00722D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учится за взятки? Вряд ли.</w:t>
      </w:r>
    </w:p>
    <w:p w:rsidR="006F52E8" w:rsidRDefault="006F52E8" w:rsidP="006F52E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 имени и по поручению кол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лектива СКГУ ветераны педагоги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ческого труда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Макарченков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В.М., Филиппова Л.А., Трошина Л.А.; а также Крылова Л.А., доктор педа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гогических наук, профессор;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Джемалединова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И.М., кандидат с/х на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ук; Иванова О.В.,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proofErr w:type="gram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.п</w:t>
      </w:r>
      <w:proofErr w:type="gram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реподава-тель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магистр;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Бегман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О.А.,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ст.пре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-подаватель, магистр; Островская 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B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.,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ст.преподаватель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магистр;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Черниязова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А.Ж., преподаватель;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Кактаев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О.О., преподаватель; вы</w:t>
      </w:r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пускницы СКГУ им.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Плескацевич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Ю.А., </w:t>
      </w:r>
      <w:proofErr w:type="spellStart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Маторина</w:t>
      </w:r>
      <w:proofErr w:type="spellEnd"/>
      <w:r w:rsidRPr="00722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Н.А.</w:t>
      </w:r>
    </w:p>
    <w:p w:rsidR="006F52E8" w:rsidRDefault="006F52E8" w:rsidP="006F52E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F52E8" w:rsidRPr="00722D8E" w:rsidRDefault="006F52E8" w:rsidP="006F52E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Казахстан.- 2019.- 30 мая</w:t>
      </w:r>
    </w:p>
    <w:p w:rsidR="00624EDE" w:rsidRDefault="006F52E8">
      <w:bookmarkStart w:id="0" w:name="_GoBack"/>
      <w:bookmarkEnd w:id="0"/>
    </w:p>
    <w:sectPr w:rsidR="00624EDE" w:rsidSect="006F52E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6EB"/>
    <w:rsid w:val="006F52E8"/>
    <w:rsid w:val="007F76EB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991</Words>
  <Characters>5654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2019-05-30T08:13:00Z</dcterms:created>
  <dcterms:modified xsi:type="dcterms:W3CDTF">2019-05-30T08:13:00Z</dcterms:modified>
</cp:coreProperties>
</file>