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FAB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​</w:t>
      </w:r>
      <w:r w:rsidR="00486FAB"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6FAB" w:rsidRPr="00486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="00486FAB" w:rsidRPr="00486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486FAB" w:rsidRPr="00486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Испанова</w:t>
      </w:r>
      <w:proofErr w:type="spellEnd"/>
    </w:p>
    <w:p w:rsidR="00486FAB" w:rsidRDefault="00486FAB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486FAB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Важна обратная связь</w:t>
      </w:r>
    </w:p>
    <w:p w:rsidR="00486FAB" w:rsidRPr="00486FAB" w:rsidRDefault="00486FAB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bookmarkStart w:id="0" w:name="_GoBack"/>
      <w:bookmarkEnd w:id="0"/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Строительная индустрия Северо-Казахстанской области имеет хорошие возможности для обеспечения жильем всех категорий граждан, считает депутат Сената Парламента РК Ольга 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Перепечина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рамках рабочей поездки побывавшая на стройплощадках области и ознакомившаяся с работой домостроительного комбината, планом нового общежития для студентов СКГУ им. М. 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Северо-Казахстанской области в очереди на жилье стоят более 19 тыс. человек. В том числе в Петропавловске более 14 тыс. Половина из них – из категории социально уязвимых слоев населения. Очередь продвигается, но не так быстро, как хотелось бы.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Петропавловске по прог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раммам «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Нұрлы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«7–20–25» ведется строительство 10 многоэтажных домов, а также 128 одноэтажных в поселке Солнечном, оформленных по единому архитектурному проекту. На это выделено 11 миллиардов тенге из республиканского, областного бюджета, а также из Национального фонда. Эти дома будут сдаваться в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аренду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продаваться на ипотечной основе, – сообщила сенатор. – Рассматривая областную программу жилищного строительства, следует обратить внимание на возможность более широкого участия в ней строительной индустрии Северо-Казахстанской области.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ТОО «Единство», на базе которого был создан домостроительный комбинат, и где побывала Ольга 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Перепечина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выпускаются железобетонные и фундаментные блоки. В 2014–2015 годах здесь прошла реконструкция. Приобретено современное оборудование для выпуска панельных конструкций для крупнопанельного домо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строения. Израсходовано 14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 Однако с прошлого года темпы работы предприятия замедлились из-за того, что строительные компании, приобретающие у комбината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сэндвич-панели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спешат за них платить. В итоге образовался долг в 300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тому же многие заказчики железобетонным панелям предпочитают кирпич, а потому со сбытом дела обстоят плохо. Комбинат загружен всего лишь на 10%, большая часть оборудования простаивает. Сейчас здесь трудятся 80 человек, хотя еще год назад было вдвое больше. 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разговоре с сенатором директор ТОО Андрей Титов отметил: цены на их продукцию могут быть немного выше в сравнении с другими производителями, и на то есть несколько причин. Очень дорого обходятся инерт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ные материалы. Цементного завода в регионе нет. Транспортировку приходится осуществлять по ветке Российской железной дороги. А это означает очень высокий тариф. К тому же ближайший карьер, где добывают щебень, находится в 200 км от Петропавловска, что тоже не лучшим образом сказывается на себестоимости. А компании-должники оставили ДСК без оборотных средств. При этом еще и срывают сроки работ на стройплощадках города. 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заверил заместитель 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 Антон Федяев, в отношении таких недобросовестных подрядчиков предприняты штрафные санкции, предусмотренные законодательством, осуществлены судебные процедуры.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Проблемы, с которыми сталкивается местный домостроительный комбинат, во многом характерны и для других родственных предприятий страны. Стоимость жилья, возводимого из панелей Петропавловского ДСК, достигает 160 тысяч тенге, строительство же домов из кирпича – 170 тысяч за квадратный метр. 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есть, если есть экономия между панелью и кирпичом, то она минимальная. Годовая мощность комбината – 40–60 тысяч квадратных метров. Но за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ледние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года построено 8 пятиэтажных домов, 41 тысяча квадратных метров. Завод прак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тически простаивает, только сейчас начал работу. Проходят конкурсные процедуры, подрядные организации, строители подали заявку на панели, выпускаемые комбинатом. Все 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отношения должны развиваться на договорной основе между подрядчиками и домостроительным комбинатом, – подчеркнула депутат Сената Парламента РК. – Государство не вправе вмешиваться в деятельность частного бизнеса. Может только рекомендовать. Здесь должны быть партнерские отношения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бизнес-сообщества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Все, что возможно было сделать на законодательном уровне, мы рассмотрели. ДСК предложено совместно со строительными компаниями разработать проек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домов и участвовать в программе строительства жилья в Петропавловске. Кредитоваться через банки второго уровня. Затем город будет покупать это готовое жилье.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теряет своей остроты воп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 обеспечения жильем со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циально незащищенных слоев населения. На сегодня в очереди на социальное жилье числятся 220 многодетных малоимущих семей. В Петропавловске для них будет построена 81 квартира. Всего по области насчитывается 303 многодетные малообеспеченные семьи, которых местные власти в ближайшие годы намерены наделить квартирами.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Строительная индустрия Северо-Казахстанской области имеет возможности для обеспечения жильем всех категорий граждан. Необходимы оборотные средства, кредитование банков второго уровня и бюджетные средства для строительства арендного жилья, – считает сенатор. – Вопросы технического характера, законодательного обеспечения правовых, гражданско-правовых отношений будут и далее совершенствоваться. Поэтому так важна обратная связь. Вопросы, поднимаемые в ходе встреч парламентариев с населением и 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вом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должны быть учтены в дальнейшей законотворческой работе Парламента. Даны предложения Правительству по совершенствованию государственных программ.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 Сената Парламента побывала также в СКГУ им. М. </w:t>
      </w:r>
      <w:proofErr w:type="spell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она, в частности, посетила факультет высшей медицины, который открылся в прошлом году, ознакомилась с его техническим оснащением.</w:t>
      </w:r>
    </w:p>
    <w:p w:rsidR="00BF5E56" w:rsidRPr="00486FAB" w:rsidRDefault="00BF5E56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 нехватка ме</w:t>
      </w:r>
      <w:proofErr w:type="gramStart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 в ст</w:t>
      </w:r>
      <w:proofErr w:type="gramEnd"/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уденческих общежитиях университета составляет примерно около 4,5 тыс. Как отметили представители ректората, в текущем году на территории СКГУ приступят к строительству 12-этажного общежития на 1 200 мест. Разрабатывается проект</w:t>
      </w: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но-сметная документация. Кроме того, в сентябре начнется строительство студенческого общежития на 300 мест.</w:t>
      </w:r>
    </w:p>
    <w:p w:rsidR="00486FAB" w:rsidRDefault="00486FAB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5E56" w:rsidRPr="00486FAB" w:rsidRDefault="00486FAB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proofErr w:type="gramStart"/>
      <w:r w:rsidRPr="00486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Казахстанская</w:t>
      </w:r>
      <w:proofErr w:type="gramEnd"/>
      <w:r w:rsidRPr="00486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правда.- 2019.- 12 августа</w:t>
      </w:r>
    </w:p>
    <w:p w:rsidR="00BF5E56" w:rsidRPr="00486FAB" w:rsidRDefault="00486FAB" w:rsidP="00486F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03F7" w:rsidRPr="00486FAB" w:rsidRDefault="00486FAB" w:rsidP="00486FAB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E803F7" w:rsidRPr="00486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4C"/>
    <w:rsid w:val="00024754"/>
    <w:rsid w:val="003A3DD1"/>
    <w:rsid w:val="003C1A4C"/>
    <w:rsid w:val="00486FAB"/>
    <w:rsid w:val="00BF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5E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5E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5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12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2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4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68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3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4948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2019-09-03T08:58:00Z</dcterms:created>
  <dcterms:modified xsi:type="dcterms:W3CDTF">2019-09-03T10:05:00Z</dcterms:modified>
</cp:coreProperties>
</file>