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D7C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1D7C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ИБРАЕВ, </w:t>
      </w:r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 социально-гуманитарных исследований «</w:t>
      </w:r>
      <w:proofErr w:type="spellStart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 СКГУ им. </w:t>
      </w:r>
      <w:proofErr w:type="spellStart"/>
      <w:r w:rsidRPr="00BD3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1D7C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sz w:val="24"/>
          <w:szCs w:val="24"/>
        </w:rPr>
      </w:pPr>
      <w:r w:rsidRPr="001D7C20">
        <w:rPr>
          <w:rFonts w:eastAsia="Times New Roman" w:cs="Times New Roman"/>
          <w:color w:val="000000"/>
          <w:sz w:val="26"/>
          <w:szCs w:val="26"/>
        </w:rPr>
        <w:t xml:space="preserve"> </w:t>
      </w:r>
    </w:p>
    <w:p w:rsidR="005C0701" w:rsidRDefault="005C0701" w:rsidP="005C070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1D7C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Ученый мир </w:t>
      </w:r>
      <w:proofErr w:type="spellStart"/>
      <w:r w:rsidRPr="001D7C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Аманжола</w:t>
      </w:r>
      <w:proofErr w:type="spellEnd"/>
      <w:r w:rsidRPr="001D7C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Кошанова</w:t>
      </w:r>
      <w:proofErr w:type="spellEnd"/>
    </w:p>
    <w:p w:rsidR="005C0701" w:rsidRDefault="005C0701" w:rsidP="005C070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5C0701" w:rsidRPr="00BD3B27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Ученые генетики отмечают, что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г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енно-по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том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енная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система</w:t>
      </w:r>
      <w:r w:rsidRPr="00BD3B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положительно влияет на последующие поколения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Местные жители, особенно казахи, знают, что Шал акы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н был сыном</w:t>
      </w:r>
      <w:r w:rsidRPr="00BD3B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влиятельного политик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, сподвижник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Абыла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й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хана,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знам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е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иит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ба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тыра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Кулек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е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. который нес службу при ставке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Абылай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хана.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Огласно</w:t>
      </w:r>
      <w:proofErr w:type="spellEnd"/>
      <w:r w:rsidRPr="00BD3B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архивным данным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,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Кулеке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выполнял дипломатические миссии,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выезжая в города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Оренбург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,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Москву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,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Санк-Петорбур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г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. 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После смерти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леке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батыра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Абыла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й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хан распорядился похоронить прах имени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того батыра в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Туркестане, рядом с мавзолеем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Ахмета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Яссауи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. где. </w:t>
      </w:r>
      <w:r w:rsidRPr="00BD3B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F6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известно,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хоронили только ханов и султанов.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Наш </w:t>
      </w:r>
      <w:r w:rsidRPr="00BD3B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земляк 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академик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анжол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-ага явля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ется прямым потомком батыра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Кулеке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в  6-м 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поколении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   Отец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Аманжола</w:t>
      </w:r>
      <w:proofErr w:type="spellEnd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Кошанов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,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известный для своего времени </w:t>
      </w:r>
      <w:r>
        <w:rPr>
          <w:rFonts w:ascii="Times New Roman" w:eastAsia="Times New Roman" w:hAnsi="Times New Roman" w:cs="Times New Roman"/>
          <w:b/>
          <w:iCs/>
          <w:smallCaps/>
          <w:color w:val="000000"/>
          <w:sz w:val="24"/>
          <w:szCs w:val="24"/>
          <w:lang w:val="kk-KZ"/>
        </w:rPr>
        <w:t>Қошан-аАқсакал</w:t>
      </w:r>
      <w:r w:rsidRPr="00BD3B27">
        <w:rPr>
          <w:rFonts w:ascii="Times New Roman" w:eastAsia="Times New Roman" w:hAnsi="Times New Roman" w:cs="Times New Roman"/>
          <w:b/>
          <w:iCs/>
          <w:smallCaps/>
          <w:color w:val="000000"/>
          <w:sz w:val="24"/>
          <w:szCs w:val="24"/>
        </w:rPr>
        <w:t>,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до Октябрьской революции был волостным края. После установления Советской власти    он прож</w:t>
      </w:r>
      <w:bookmarkStart w:id="0" w:name="_GoBack"/>
      <w:bookmarkEnd w:id="0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ивал на территории нынешнего </w:t>
      </w:r>
      <w:proofErr w:type="spellStart"/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ра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kk-KZ"/>
        </w:rPr>
        <w:t>йона</w:t>
      </w:r>
      <w:r w:rsidRPr="00BD3B2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3B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Шал акына.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B2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 дни отмечаем 85-летие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Кошановича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доктора экономических наук, акаде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мика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HAH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PK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, почетного гражданина Северо-Казахстанской области, по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четного гражданина города Алматы.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«Под руководством академика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А.К.Кошанова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сложилось новое на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учное направление по формирова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социально-экономических основ выравнивания условий труда и сфер жизнедеятельности в респуб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лике и регионах, заложены основы системного исследования теорети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основ рыночной экономики и укрепления экономического сувере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нитета, трансформационной модели смешанных форм хозяйствования и вопросов новой стадии индустри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модернизации Казахста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на...». Так было сказано на торжес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твах по случаю присуждения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Аманжолу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Кошановичу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2015 году Государственной премии Республи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Казахстан в области науки и тех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им. аль-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родился 11 октября 1934 г. в селе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Алкаагаш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Тонкереиского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(теперь район Шал акына). В 1957 году окончил экономический факультет Московского госуда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 им. М.В. Ломоносова. Работал преподавате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политической экономии в коопе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ративном техникуме в Актюбинске. С1959 года научная деятельность А.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связана с Институтом эко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номики Академии наук Казахстана, где он последовательно занимал должности младшего, старшего на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сотрудника, ученого секрета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института, заведующего секто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и отделом. В 1965 году защитил кандидатскую диссертацию, а в 1979-м - докторскую.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В институте был открыт новый от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социально-экономических про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блем, возглавить который поручили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Кошанову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Здесь фактически им </w:t>
      </w:r>
      <w:proofErr w:type="gram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proofErr w:type="gram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положено начало исследова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 по экономической социологии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новому направлению в науке, воз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никшему в смежной сфере социаль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экономических отношений.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Далее последовал дальнейший рост: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Кошанович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избран</w:t>
      </w:r>
      <w:proofErr w:type="gram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членом-корреспондентом, в 1989 году - академиком Академии наук Казахской ССР. Он возглавил Инсти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 экономики АН Казахской ССР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вскоре эту должность стал совме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щать с работой </w:t>
      </w:r>
      <w:proofErr w:type="gram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заместителя акаде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мика-секретаря отделения общес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наук Академии наук</w:t>
      </w:r>
      <w:proofErr w:type="gram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 в должности главно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ученого секретаря Президиума НАНРК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В годы перестройки и последую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перехода к рынку в творческой и организаторской деятельности ака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наступил качес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 новый этап. Именно им были заложены основы нового научного направления - 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стемного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исследо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теоретической базы последо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вательного формирования социаль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ориентированной рыночной эко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номики и укрепления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экономического суверенитета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Казахстана.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манжол Кошанович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опубли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ковал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свыше 450 научных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трудо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подготовлено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15 докторов и около 60 кандидатов экономических наук.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Обширна научно-организацион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и издательская деятельность А. К.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. В 1994-2004 гг. он яв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лялся главным редактором журнала «Известия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HAH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PK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. Серия общес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наук», членом главной ре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дакции Казахской энциклопедии, главной редколлегии пятитомной «Истории Казахстана с древнейших времен до наших дней», членом редколлегий журналов «Общество и экономика» (г. Москва, РАН), «Ре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форма» (Бишкек, </w:t>
      </w:r>
      <w:proofErr w:type="gram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proofErr w:type="gram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«Вестник» и «Научные доклады»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HAH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PK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гих научных изданий. Академик А.К.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председателем Фонда развития науки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HAH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PK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, а впосле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дствии - председателем секции по общественным и гуманитарным на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укам Комиссии по присуждению госу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дарственных премий Республики Казахстан в области науки и техники, членом Комиссии по общественным наукам и гуманитарному образова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Национального совета по госу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политике при Прези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денте РК.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Многогранны связи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Кошановича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учеными разных стран. Он был руководителем и членом мно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научных делегаций, выезжав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за рубеж, участником междуна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форумов, на которых часто выступал с докладами.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Плодотворная научная, организа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ционная, педагогическая и общес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твенная деятельность А.К.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отмечена орденом «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», медалями, Почетными грамотами Верховного Совета Казахской ССР, Совета Министров Казахстана, Наци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академии наук РК, двумя знаками «За заслуги в развитии на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уки». В 1995 г. академику А.К.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нову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присвоено звание «Заслужен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деятель науки и техники Респуб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Казахстан».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За заслуги в развитии науки, вклю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чая международное сотрудничес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тво, Международный кембриджский биографический центр удостоил ака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 А.К.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Кошанова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почетной ме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дали «Выдающийся интеллектуал 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века», а Американский биогра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фический институт и департамент международных исследований (Нью-Йорк) - звания «Человек года-2004». В 2009 году Международной биографической ассоциацией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>Кошанович</w:t>
      </w:r>
      <w:proofErr w:type="spellEnd"/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номиниро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на звание «100 выдающихся уче</w:t>
      </w:r>
      <w:r w:rsidRPr="001D7C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мира».</w:t>
      </w:r>
    </w:p>
    <w:p w:rsidR="005C0701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5C0701" w:rsidRPr="001D7C20" w:rsidRDefault="005C0701" w:rsidP="005C07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.- 2019.- 10 октября</w:t>
      </w:r>
    </w:p>
    <w:p w:rsidR="00E803F7" w:rsidRDefault="007F6C58"/>
    <w:sectPr w:rsidR="00E803F7" w:rsidSect="005C070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B95"/>
    <w:rsid w:val="00024754"/>
    <w:rsid w:val="003A3DD1"/>
    <w:rsid w:val="005C0701"/>
    <w:rsid w:val="006B4B95"/>
    <w:rsid w:val="007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4785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2019-10-10T07:58:00Z</dcterms:created>
  <dcterms:modified xsi:type="dcterms:W3CDTF">2019-10-15T04:03:00Z</dcterms:modified>
</cp:coreProperties>
</file>