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53" w:rsidRDefault="005F3E53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3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Ольга </w:t>
      </w:r>
      <w:proofErr w:type="spellStart"/>
      <w:r w:rsidRPr="005F3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Вайтович</w:t>
      </w:r>
      <w:proofErr w:type="spellEnd"/>
    </w:p>
    <w:p w:rsidR="005F3E53" w:rsidRPr="005F3E53" w:rsidRDefault="005F3E53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0769EA" w:rsidRPr="005F3E53" w:rsidRDefault="007150FC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E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Когда университет и колледжи Северного Казахстана станут привлекательными для студентов</w:t>
      </w: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0769EA" w:rsidRPr="005F3E53" w:rsidRDefault="000769EA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69EA" w:rsidRPr="005F3E53" w:rsidRDefault="007150FC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несколько лет подряд в Северо-Казахстанской области пытаются «реанимировать» отрасль высшего, средне специального и профессионально-технического образования. Власти региона стараются удержать выпускников школ в области. Однако не всё идёт так, как хотелось бы. Итоги работы в этом направлении за текущий год подвели на заседании </w:t>
      </w:r>
      <w:proofErr w:type="spell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сообщает корреспондент </w:t>
      </w:r>
      <w:proofErr w:type="spell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Петропавловск.news</w:t>
      </w:r>
      <w:proofErr w:type="spell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69EA" w:rsidRDefault="007150FC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информации руководителя Северо-Казахстанского областного управления образования </w:t>
      </w:r>
      <w:proofErr w:type="spell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Гульмиры</w:t>
      </w:r>
      <w:proofErr w:type="spell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Каримовой, в этом году 74% выпускников школ поступили на бесплатное обучение, что на 13% больше, чем в прошлом году. Отток выехавших для учёбы заграницу пусть немного, но сократился. Так, в прошлом году для получения высшего и профессионального образования за пределы Казахстана уехало более 15% выпускников. В этом году их число составило 13%. </w:t>
      </w:r>
    </w:p>
    <w:p w:rsidR="000769EA" w:rsidRPr="005F3E53" w:rsidRDefault="007150FC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Напомним, что в прошлом году Северо-Казахстанский государственный университет им. М. </w:t>
      </w:r>
      <w:proofErr w:type="spell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 слову единственный вуз в регионе, поставил перед собой грандиозные планы по «перезагрузке». Среди основных пунктов было увеличение количества грантов в три раза, рост студенческого контингента до 10 тысяч, снижение оттока выпускников школ из области и др. Стоит отметить, что количество грантов, действительно, выросло в три раза. Только вот до желаемого количества студентов, </w:t>
      </w:r>
      <w:proofErr w:type="gram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увы</w:t>
      </w:r>
      <w:proofErr w:type="gram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 далеко. И если в прошлом году наблюдался рост поступающих, то в этом году, наоборот, их стало меньше.</w:t>
      </w:r>
    </w:p>
    <w:p w:rsidR="000769EA" w:rsidRPr="005F3E53" w:rsidRDefault="007150FC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Мы ставили задачу, чтобы выпускники максимально оставались у нас. Есть результаты. Но в этом году набор студентов по некоторым специальностям оказался ниже, чем в прошлом. Как, например, общая медицина на 127 человек, агрономия – на 32, радиотехника, электроника и телекоммуникации — на 32, машиностроение — на 35, информационные системы — на 24 человека. Это говорит о том, что директора школ и руководители предприятий не ведут </w:t>
      </w:r>
      <w:proofErr w:type="spell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профориентационную</w:t>
      </w:r>
      <w:proofErr w:type="spell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 с выпускниками. Университет должен поставлять специалистов для всех отраслей экономики области, — пояснил К. Аксакалов. </w:t>
      </w:r>
    </w:p>
    <w:p w:rsidR="000769EA" w:rsidRPr="005F3E53" w:rsidRDefault="000769EA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50FC"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свою очередь первый проректор СКГУ </w:t>
      </w:r>
      <w:proofErr w:type="spellStart"/>
      <w:r w:rsidR="007150FC"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Ербол</w:t>
      </w:r>
      <w:proofErr w:type="spellEnd"/>
      <w:r w:rsidR="007150FC"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150FC"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Исакаев</w:t>
      </w:r>
      <w:proofErr w:type="spellEnd"/>
      <w:r w:rsidR="007150FC"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признал недостаточность информационной работы с потенциальными абитуриентами. Пояснил, что в будущем учебном году вуз перейдёт на раннюю </w:t>
      </w:r>
      <w:proofErr w:type="spellStart"/>
      <w:r w:rsidR="007150FC"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профориентационную</w:t>
      </w:r>
      <w:proofErr w:type="spellEnd"/>
      <w:r w:rsidR="007150FC"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работу. Также он объяснил причину снижения числа студентов, поступивших в текущем году. </w:t>
      </w:r>
    </w:p>
    <w:p w:rsidR="000769EA" w:rsidRDefault="007150FC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Количество </w:t>
      </w:r>
      <w:proofErr w:type="gram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поступивших</w:t>
      </w:r>
      <w:proofErr w:type="gram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вуз уменьшилось по объективным причинам. Выпускников школ и колледжей в этом году было меньше, чем в прошлом. Думаю, что в будущем году ситуация кардинально изменится, — сказал он. Отметим, что на сегодняшний день в СКГУ обучается 7383 студента. Также в области действует 25 колледжей, где проходят обучение по 75 специальностям более 10 тысяч человек. В этом году три колледжа получили статус Высшего. </w:t>
      </w:r>
    </w:p>
    <w:p w:rsidR="000769EA" w:rsidRPr="005F3E53" w:rsidRDefault="007150FC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Северо-Казахстанский Высший медицинский колледж, Высший гуманитарный колледж им. М. Жумабаева и Высший сельскохозяйственный колледж им. Ж. </w:t>
      </w:r>
      <w:proofErr w:type="spell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Кизатова</w:t>
      </w:r>
      <w:proofErr w:type="spell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будут оказывать услуги по подготовке прикладных бакалавров. Подписывайся на наш </w:t>
      </w:r>
      <w:proofErr w:type="spell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Телеграм</w:t>
      </w:r>
      <w:proofErr w:type="spell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-канал! Будь в курсе новостей! В ближайшие годы 10 колледжей нашей области по проекту «</w:t>
      </w:r>
      <w:proofErr w:type="spell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получат современное учебное оборудование на сумму </w:t>
      </w: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2,8 </w:t>
      </w:r>
      <w:proofErr w:type="gram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gram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 В следующем году приступят к строительству учебно-лабораторного корпуса для СКГУ. </w:t>
      </w:r>
    </w:p>
    <w:p w:rsidR="007150FC" w:rsidRPr="007150FC" w:rsidRDefault="007150FC" w:rsidP="00076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словам К. </w:t>
      </w:r>
      <w:proofErr w:type="spell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Аксакалова</w:t>
      </w:r>
      <w:proofErr w:type="spell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 будет оснащён самым высокотехнологичным оборудованием. Это даст возможность студентам получать качественные знания, не выезжая за пределы Петропавловска. Руководство нашей области и университета искренне верит, что благодаря этим мерам местный вуз станет привлекательным не только для местных студентов, но и для учащихся из других стран. Другими словами – </w:t>
      </w:r>
      <w:proofErr w:type="gramStart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международным</w:t>
      </w:r>
      <w:proofErr w:type="gramEnd"/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150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150F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// </w:t>
      </w:r>
      <w:r w:rsidRPr="007150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Петропавловск </w:t>
      </w:r>
      <w:r w:rsidRPr="007150F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KZ.- 2019.- 24 </w:t>
      </w:r>
      <w:r w:rsidRPr="007150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октября</w:t>
      </w:r>
    </w:p>
    <w:p w:rsidR="003413D3" w:rsidRDefault="003413D3" w:rsidP="000769EA">
      <w:pPr>
        <w:spacing w:after="0" w:line="240" w:lineRule="auto"/>
        <w:ind w:firstLine="709"/>
        <w:jc w:val="both"/>
      </w:pPr>
    </w:p>
    <w:sectPr w:rsidR="00341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762"/>
    <w:rsid w:val="000769EA"/>
    <w:rsid w:val="003413D3"/>
    <w:rsid w:val="005F3E53"/>
    <w:rsid w:val="00665762"/>
    <w:rsid w:val="0071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50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50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8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561</Words>
  <Characters>3202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7</cp:revision>
  <dcterms:created xsi:type="dcterms:W3CDTF">2019-10-24T05:24:00Z</dcterms:created>
  <dcterms:modified xsi:type="dcterms:W3CDTF">2019-10-24T09:36:00Z</dcterms:modified>
</cp:coreProperties>
</file>