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c02f9" w14:textId="61c02f9">
      <w:pPr>
        <w:spacing w:after="0"/>
        <w:ind w:left="0"/>
        <w:jc w:val="left"/>
        <w15:collapsed w:val="false"/>
      </w:pPr>
      <w:r>
        <w:rPr>
          <w:rFonts w:ascii="Consolas"/>
          <w:b w:val="false"/>
          <w:i w:val="false"/>
          <w:color w:val="000000"/>
          <w:sz w:val="20"/>
        </w:rPr>
        <w:t>
				</w:t>
      </w:r>
      <w:r>
        <w:drawing>
          <wp:inline distT="0" distB="0" distL="0" distR="0">
            <wp:extent cx="19050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b w:val="false"/>
          <w:i w:val="false"/>
          <w:color w:val="000000"/>
          <w:sz w:val="20"/>
        </w:rPr>
        <w:t>
					</w:t>
      </w:r>
    </w:p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>О премиях в области науки и государственных научных стипендиях</w:t>
      </w:r>
    </w:p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Постановление Правительства Республики Казахстан от 19 июля 2011 года № 830</w:t>
      </w:r>
    </w:p>
    <w:p>
      <w:pPr>
        <w:spacing w:after="0"/>
        <w:ind w:left="0"/>
        <w:jc w:val="left"/>
      </w:pPr>
      <w:bookmarkStart w:name="z1" w:id="0"/>
      <w:r>
        <w:rPr>
          <w:rFonts w:ascii="Consolas"/>
          <w:b w:val="false"/>
          <w:i w:val="false"/>
          <w:color w:val="000000"/>
          <w:sz w:val="20"/>
        </w:rPr>
        <w:t>
      В соответствии с </w:t>
      </w:r>
      <w:r>
        <w:rPr>
          <w:rFonts w:ascii="Consolas"/>
          <w:b w:val="false"/>
          <w:i w:val="false"/>
          <w:color w:val="000000"/>
          <w:sz w:val="20"/>
        </w:rPr>
        <w:t>подпунктом 12)</w:t>
      </w:r>
      <w:r>
        <w:rPr>
          <w:rFonts w:ascii="Consolas"/>
          <w:b w:val="false"/>
          <w:i w:val="false"/>
          <w:color w:val="000000"/>
          <w:sz w:val="20"/>
        </w:rPr>
        <w:t xml:space="preserve"> статьи 3, </w:t>
      </w:r>
      <w:r>
        <w:rPr>
          <w:rFonts w:ascii="Consolas"/>
          <w:b w:val="false"/>
          <w:i w:val="false"/>
          <w:color w:val="000000"/>
          <w:sz w:val="20"/>
        </w:rPr>
        <w:t>статьей 15</w:t>
      </w:r>
      <w:r>
        <w:rPr>
          <w:rFonts w:ascii="Consolas"/>
          <w:b w:val="false"/>
          <w:i w:val="false"/>
          <w:color w:val="000000"/>
          <w:sz w:val="20"/>
        </w:rPr>
        <w:t xml:space="preserve"> Закона Республики Казахстан от 18 февраля 2011 года "О науке" Правительство Республики Казахстан </w:t>
      </w:r>
      <w:r>
        <w:rPr>
          <w:rFonts w:ascii="Consolas"/>
          <w:b/>
          <w:i w:val="false"/>
          <w:color w:val="000000"/>
          <w:sz w:val="20"/>
        </w:rPr>
        <w:t>ПОСТАНОВЛЯЕТ: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1. Учредить ежегодные премии в области науки: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1) одну премию имени К.И. Сатпаева за лучшее научное исследование в области естественных наук;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2) одну премию имени Ч.Ч. Валиханова за лучшее научное исследование в области гуманитарных наук;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3) три премии имени А.И. Бараева (первая, вторая и третья) за лучшие научные исследования и работы в области аграрной науки;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4) одну премию имени Ы. Алтынсарина за лучшее научное исследование и работу в области педагогики;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5) одну премию имени Кюль-тегина за выдающееся достижение в области тюркологии;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6) одну премию имени Д.А. Кунаева для молодых ученых за лучшую работу в области естественных наук;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7) одну премию имени М.О. Ауэзова для молодых ученых за лучшую работу в области гуманитарных наук.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2. Учредить 75 государственных научных стипендий, в том числе 50 государственных научных стипендий для талантливых молодых ученых в возрасте до тридцати пяти лет включительно.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3. Утвердить прилагаемые Правила присуждения премий в области науки, государственных научных стипендий.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4. Признать утратившими силу некоторые решения Правительства Республики Казахстан согласно </w:t>
      </w:r>
      <w:r>
        <w:rPr>
          <w:rFonts w:ascii="Consolas"/>
          <w:b w:val="false"/>
          <w:i w:val="false"/>
          <w:color w:val="000000"/>
          <w:sz w:val="20"/>
        </w:rPr>
        <w:t>приложению</w:t>
      </w:r>
      <w:r>
        <w:rPr>
          <w:rFonts w:ascii="Consolas"/>
          <w:b w:val="false"/>
          <w:i w:val="false"/>
          <w:color w:val="000000"/>
          <w:sz w:val="20"/>
        </w:rPr>
        <w:t>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5. Настоящее постановление вводится в действие по истечении десяти календарных дней со дня первого официального опубликования.</w:t>
      </w:r>
    </w:p>
    <w:bookmarkEnd w:id="0"/>
    <w:p>
      <w:pPr>
        <w:spacing w:after="0"/>
        <w:ind w:left="0"/>
        <w:jc w:val="left"/>
      </w:pPr>
      <w:r>
        <w:rPr>
          <w:rFonts w:ascii="Consolas"/>
          <w:b w:val="false"/>
          <w:i/>
          <w:color w:val="000000"/>
          <w:sz w:val="20"/>
        </w:rPr>
        <w:t>      Премьер-Министр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/>
          <w:color w:val="000000"/>
          <w:sz w:val="20"/>
        </w:rPr>
        <w:t>      Республики Казахстан                       К. Масимов</w:t>
      </w:r>
    </w:p>
    <w:bookmarkStart w:name="z14" w:id="1"/>
    <w:p>
      <w:pPr>
        <w:spacing w:after="0"/>
        <w:ind w:left="0"/>
        <w:jc w:val="right"/>
      </w:pPr>
      <w:r>
        <w:rPr>
          <w:rFonts w:ascii="Consolas"/>
          <w:b w:val="false"/>
          <w:i w:val="false"/>
          <w:color w:val="000000"/>
          <w:sz w:val="20"/>
        </w:rPr>
        <w:t xml:space="preserve">
Утверждены       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постановлением Правительства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Республики Казахстан  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от 19 июля 2011 года № 830 </w:t>
      </w:r>
    </w:p>
    <w:bookmarkEnd w:id="1"/>
    <w:bookmarkStart w:name="z15" w:id="2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Правила</w:t>
      </w:r>
      <w:r>
        <w:br/>
      </w:r>
      <w:r>
        <w:rPr>
          <w:rFonts w:ascii="Consolas"/>
          <w:b/>
          <w:i w:val="false"/>
          <w:color w:val="000000"/>
        </w:rPr>
        <w:t>
присуждения премий в области науки,</w:t>
      </w:r>
      <w:r>
        <w:br/>
      </w:r>
      <w:r>
        <w:rPr>
          <w:rFonts w:ascii="Consolas"/>
          <w:b/>
          <w:i w:val="false"/>
          <w:color w:val="000000"/>
        </w:rPr>
        <w:t>
государственных научных стипендий</w:t>
      </w:r>
    </w:p>
    <w:bookmarkEnd w:id="2"/>
    <w:bookmarkStart w:name="z16" w:id="3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1. Общие положения</w:t>
      </w:r>
    </w:p>
    <w:bookmarkEnd w:id="3"/>
    <w:bookmarkStart w:name="z17" w:id="4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1. Настоящие Правила присуждения премий в области науки, государственных научных стипендий (далее - Правила) разработаны в соответствии с </w:t>
      </w:r>
      <w:r>
        <w:rPr>
          <w:rFonts w:ascii="Consolas"/>
          <w:b w:val="false"/>
          <w:i w:val="false"/>
          <w:color w:val="000000"/>
          <w:sz w:val="20"/>
        </w:rPr>
        <w:t>Законом</w:t>
      </w:r>
      <w:r>
        <w:rPr>
          <w:rFonts w:ascii="Consolas"/>
          <w:b w:val="false"/>
          <w:i w:val="false"/>
          <w:color w:val="000000"/>
          <w:sz w:val="20"/>
        </w:rPr>
        <w:t xml:space="preserve"> Республики Казахстан от 18 февраля 2011 года "О науке" и определяют порядок присуждения премий в области науки и государственных научных стипендий.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2. В настоящих Правилах используются следующие основные понятия: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1) </w:t>
      </w:r>
      <w:r>
        <w:rPr>
          <w:rFonts w:ascii="Consolas"/>
          <w:b w:val="false"/>
          <w:i w:val="false"/>
          <w:color w:val="000000"/>
          <w:sz w:val="20"/>
        </w:rPr>
        <w:t>уполномоченный орган</w:t>
      </w:r>
      <w:r>
        <w:rPr>
          <w:rFonts w:ascii="Consolas"/>
          <w:b w:val="false"/>
          <w:i w:val="false"/>
          <w:color w:val="000000"/>
          <w:sz w:val="20"/>
        </w:rPr>
        <w:t xml:space="preserve"> в области науки (далее - уполномоченный орган) - государственный орган, осуществляющий межотраслевую координацию и руководство в области науки и научно-технической деятельности;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2) отраслевой уполномоченный орган - государственный орган, осуществляющий реализацию государственной политики в области науки и научно-технической деятельности и координацию работ по проведению научных исследований в соответствующей отрасли;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3) научная организация - юридическое лицо, основным видом деятельности которого являются осуществление научной, научно-технической и инновационной деятельности, в том числе реализация права на объекты интеллектуальной собственности, а также проведение научно-исследовательских и опытно-конструкторских работ;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4) научный работник - физическое лицо, работающее в научной организации, высшем учебном заведении или научном подразделении организации, имеющее высшее образование, получающее и реализующее результат научной и (или) научно-технической деятельности;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5) ученый - физическое лицо, осуществляющее научные исследования и получающее результаты научной и (или) научно-технической деятельности.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3. В целях поощрения ученые, научные работники научных организаций, внесшие вклад в развитие науки и техники, могут быть выдвинуты на: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1) соискание ежегодных премий за лучшие научные исследования и работы, выдающиеся достижения в области науки;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2) соискание государственных научных стипендий.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Государственные научные стипендии также могут быть присуждены: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ученым и научным работникам, активно участвующим в проведении фундаментальных или прикладных исследований в приоритетных для государства направлениях, подготовке научных кадров,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талантливым молодым ученым в возрасте до тридцати пяти лет включительно, активно участвующим в проведении исследований по решению научных проблем и получившим признание научной общественности.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4. Присуждение премий и государственных научных стипендий осуществляется уполномоченным органом и отраслевыми уполномоченными органами в пределах их компетенции в соответствии с законодательством Республики Казахстан.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5. Премии в области науки (далее - премии) и государственные научные стипендии присуждаются на конкурсной основе.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6. В конкурсах на присуждение премий и государственных научных стипендий могут принимать участие граждане Республики Казахстан, являющиеся учеными и научными работниками, указанные в </w:t>
      </w:r>
      <w:r>
        <w:rPr>
          <w:rFonts w:ascii="Consolas"/>
          <w:b w:val="false"/>
          <w:i w:val="false"/>
          <w:color w:val="000000"/>
          <w:sz w:val="20"/>
        </w:rPr>
        <w:t>пункте 3</w:t>
      </w:r>
      <w:r>
        <w:rPr>
          <w:rFonts w:ascii="Consolas"/>
          <w:b w:val="false"/>
          <w:i w:val="false"/>
          <w:color w:val="000000"/>
          <w:sz w:val="20"/>
        </w:rPr>
        <w:t xml:space="preserve"> настоящих Правил.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7. Размеры премий и государственных научных стипендий </w:t>
      </w:r>
      <w:r>
        <w:rPr>
          <w:rFonts w:ascii="Consolas"/>
          <w:b w:val="false"/>
          <w:i w:val="false"/>
          <w:color w:val="000000"/>
          <w:sz w:val="20"/>
        </w:rPr>
        <w:t>определяются</w:t>
      </w:r>
      <w:r>
        <w:rPr>
          <w:rFonts w:ascii="Consolas"/>
          <w:b w:val="false"/>
          <w:i w:val="false"/>
          <w:color w:val="000000"/>
          <w:sz w:val="20"/>
        </w:rPr>
        <w:t xml:space="preserve"> уполномоченным органом (по премиям в области аграрной науки - Министерством сельского хозяйства Республики Казахстан).</w:t>
      </w:r>
    </w:p>
    <w:bookmarkEnd w:id="4"/>
    <w:bookmarkStart w:name="z34" w:id="5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2. Порядок присуждения премий в области науки</w:t>
      </w:r>
    </w:p>
    <w:bookmarkEnd w:id="5"/>
    <w:bookmarkStart w:name="z35" w:id="6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8. Право выдвижения работ на соискание премий предоставляется консультативно-совещательным органам (ученые советы) научных организаций и высших учебных заведений Республики Казахстан, независимо от форм собственности (далее - организации).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9. Решение о выдвижении работы на соискание премии принимается в порядке, установленном в организации, где выполнена работа, выдвигаемая на соискание премии.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10. На соискание премий могут быть представлены работы, как отдельных авторов, так и коллектива авторов численностью, не более пяти человек. Каждый автор и коллектив авторов вправе представить на конкурс только одну работу.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11. Работы, ранее удостоенные премий, выплачиваемых из средств республиканского бюджета, к участию в конкурсе на соискание настоящих премий не допускаются. Работа на соискание премии выдвигается не более двух раз.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При наличии новых достижений лауреата настоящей премии, премия может быть присуждена ему повторно не раньше, чем через пять лет после предыдущего присуждения.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Авторам коллективной работы денежная часть премии выплачивается в равных долях.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12. На соискание премий выдвигаются опубликованные работы, в том числе в международных научных изданиях с ненулевым импакт фактором, выполненные в течение последних пяти лет, включая год, предшествующий объявлению конкурса, прошедшие всестороннее обсуждение в консультативно-совещательных органах организаций с принятием соответствующего решения.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  </w:t>
      </w:r>
      <w:r>
        <w:rPr>
          <w:rFonts w:ascii="Consolas"/>
          <w:b w:val="false"/>
          <w:i w:val="false"/>
          <w:color w:val="ff0000"/>
          <w:sz w:val="20"/>
        </w:rPr>
        <w:t xml:space="preserve">Сноска. Пункт 12 в редакции постановления Правительства РК от 31.10.2016 </w:t>
      </w:r>
      <w:r>
        <w:rPr>
          <w:rFonts w:ascii="Consolas"/>
          <w:b w:val="false"/>
          <w:i w:val="false"/>
          <w:color w:val="000000"/>
          <w:sz w:val="20"/>
        </w:rPr>
        <w:t>№ 641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13. В конкурсе на соискание премий для молодых ученых могут принимать участие молодые ученые в возрасте до 35 лет включительно.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Работы молодых ученых должны быть выполнены в течение последних трех лет, включая год, предшествующий объявлению конкурса.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14. На конкурс представляются следующие документы: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1) научная работа в виде книг, монографий, учебников, сброшюрованных оттисков статей, копий патентов, авторских свидетельств, отчетов о научно-исследовательской работе, прошедших государственную регистрацию;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2) описание работы (не более 0,5 п.л.), в котором излагается ее содержание, актуальность и новизна исследований, основные научные результаты, их значимость и возможность дальнейшего использования;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3) краткая аннотация работы;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4) представление-обоснование, отражающее научную актуальность и значимость работы;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5) выписка из протокола заседания консультативно-совещательного органа организации, выдвинувшей работу;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6) справка с места основной работы кандидата на соискание премии;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7) краткая характеристика научной деятельности кандидата на соискание премии, с указанием его творческого вклада (для коллективных работ);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8) список основных научных работ (не более 5);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9) справка из организации, выдвинувшей работу, удостоверяющая, что представленная на конкурс работа (серия работ) не удостаивалась ранее премий, выплачиваемых из средств республиканского бюджета.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Документы, указанные в подпунктах 6), 7) и 8) настоящего пункта представляются с места последней работы кандидата на соискание премии в случае его увольнения.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15. Требования к оформлению конкурсных материалов </w:t>
      </w:r>
      <w:r>
        <w:rPr>
          <w:rFonts w:ascii="Consolas"/>
          <w:b w:val="false"/>
          <w:i w:val="false"/>
          <w:color w:val="000000"/>
          <w:sz w:val="20"/>
        </w:rPr>
        <w:t>определяются</w:t>
      </w:r>
      <w:r>
        <w:rPr>
          <w:rFonts w:ascii="Consolas"/>
          <w:b w:val="false"/>
          <w:i w:val="false"/>
          <w:color w:val="000000"/>
          <w:sz w:val="20"/>
        </w:rPr>
        <w:t>уполномоченным органом (по премиям в области аграрной науки - Министерством сельского хозяйства Республики Казахстан).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16. Материалы на конкурс на соискание премий в течение 30 календарных дней со дня опубликования объявления о конкурсе представляются в уполномоченный орган (по премиям в области аграрной науки - в Министерство сельского хозяйства Республики Казахстан), где конкурсные документы регистрируются и по окончании срока приема документов в течение 10 рабочих дней передаются для рассмотрения в конкурсную комиссию.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Объявление о проведении конкурса размещается в республиканской печати уполномоченным органом (по премиям в области аграрной науки - Министерством сельского хозяйства Республики Казахстан).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17. Работы и материалы, представленные на конкурс, возвращаются по письменному требованию авторов в одном экземпляре.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18. Для рассмотрения конкурсных материалов и подготовки решений по вопросу присуждения премий приказом уполномоченного органа (по премиям в области аграрной науки - приказом Министерства сельского хозяйства Республики Казахстан) создается конкурсная комиссия.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Конкурсная комиссия является консультативно-совещательным органом и формируется из числа представителей министерств, ведомств и других государственных органов, ведущих ученых и специалистов различных областей науки республики.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В случае выдвижения на соискание настоящих премий работ членов конкурсной комиссии последние не принимают участия в работе комиссии.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19. Критерии отбора работ для присуждения премий определяются конкурсной комиссией.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20. Конкурсная комиссия создает секции для предварительного рассмотрения работ, выдвинутых на соискание премий, определяет их составы и порядок работы.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21. Конкурсная комиссия на основании заключений секций, в течение 20 рабочих дней со дня их получения, вносит в уполномоченный орган (по премиям в области аграрной науки - в Министерство сельского хозяйства Республики Казахстан) решение по присуждению премий.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22. Уполномоченный орган (по премиям в области аграрной науки - Министерство сельского хозяйства Республики Казахстан) на основании решения конкурсной комиссии принимает решение о присуждении премий.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23. Результаты конкурсов по присуждению премий подлежат опубликованию в республиканской печати и размещению на Интернет-ресурсах уполномоченного органа (по премиям в области аграрных наук - Министерства сельского хозяйства Республики Казахстан).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24. Дипломы о присуждении премий, нагрудные знаки и денежные премии вручаются лауреатам Министром образования и науки Республики Казахстан (по премиям в области аграрной науки - Министром сельского хозяйства Республики Казахстан).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25. Диплом, нагрудный знак и денежное вознаграждение умершего лауреата премии, награжденного посмертно, передаются наследникам в соответствии с </w:t>
      </w:r>
      <w:r>
        <w:rPr>
          <w:rFonts w:ascii="Consolas"/>
          <w:b w:val="false"/>
          <w:i w:val="false"/>
          <w:color w:val="000000"/>
          <w:sz w:val="20"/>
        </w:rPr>
        <w:t>законодательством</w:t>
      </w:r>
      <w:r>
        <w:rPr>
          <w:rFonts w:ascii="Consolas"/>
          <w:b w:val="false"/>
          <w:i w:val="false"/>
          <w:color w:val="000000"/>
          <w:sz w:val="20"/>
        </w:rPr>
        <w:t>.</w:t>
      </w:r>
    </w:p>
    <w:bookmarkEnd w:id="6"/>
    <w:bookmarkStart w:name="z69" w:id="7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3. Порядок присуждения государственной научной стипендии</w:t>
      </w:r>
    </w:p>
    <w:bookmarkEnd w:id="7"/>
    <w:bookmarkStart w:name="z70" w:id="8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26. Право выдвижения кандидатов на соискание государственных научных стипендий предоставляется консультативно-совещательным органам организаций.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27. Решение о выдвижении кандидата на соискание государственной научной стипендии принимается в порядке, установленном в организации, где работает кандидат, выдвигаемый на соискание стипендии.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27-1. Ученые, ранее удостоенные государственных научных стипендий, выплачиваемых из средств республиканского бюджета, могут быть допущены на соискание настоящих стипендий повторно не раньше, чем через три года после предыдущего присуждения.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      </w:t>
      </w:r>
      <w:r>
        <w:rPr>
          <w:rFonts w:ascii="Consolas"/>
          <w:b w:val="false"/>
          <w:i w:val="false"/>
          <w:color w:val="ff0000"/>
          <w:sz w:val="20"/>
        </w:rPr>
        <w:t xml:space="preserve">Сноска. Правила дополнены пунктом 27-1 в соответствии с постановлением Правительства РК от 31.10.2016 </w:t>
      </w:r>
      <w:r>
        <w:rPr>
          <w:rFonts w:ascii="Consolas"/>
          <w:b w:val="false"/>
          <w:i w:val="false"/>
          <w:color w:val="000000"/>
          <w:sz w:val="20"/>
        </w:rPr>
        <w:t>№ 641</w:t>
      </w:r>
      <w:r>
        <w:rPr>
          <w:rFonts w:ascii="Consolas"/>
          <w:b w:val="false"/>
          <w:i w:val="false"/>
          <w:color w:val="ff0000"/>
          <w:sz w:val="20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28. Государственные научные стипендии назначаются сроком до одного года приказом уполномоченного органа.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29. На выдвигаемого кандидата на соискание государственной научной стипендии представляются следующие документы: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1) сопроводительное письмо соответствующей организации;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2) выписка из протокола заседания консультативно-совещательного органа организации о выдвижении кандидата на соискание государственной научной стипендии;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3) мотивированное ходатайство (рекомендация) консультативно-совещательного органа организации;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4) справка с места основной работы кандидата на соискание государственной научной стипендии;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5) список опубликованных научных работ кандидата на соискание государственной научной стипендии за последние пять лет, а также оттиски наиболее важных работ (не более пяти). По монографии представляется аннотация объемом до двух страниц печатного текста.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30. Требования к оформлению конкурсных материалов </w:t>
      </w:r>
      <w:r>
        <w:rPr>
          <w:rFonts w:ascii="Consolas"/>
          <w:b w:val="false"/>
          <w:i w:val="false"/>
          <w:color w:val="000000"/>
          <w:sz w:val="20"/>
        </w:rPr>
        <w:t>определяются</w:t>
      </w:r>
      <w:r>
        <w:rPr>
          <w:rFonts w:ascii="Consolas"/>
          <w:b w:val="false"/>
          <w:i w:val="false"/>
          <w:color w:val="000000"/>
          <w:sz w:val="20"/>
        </w:rPr>
        <w:t>уполномоченным органом.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31. Материалы на конкурс на соискание государственных научных стипендий в течение 30 календарных дней со дня опубликования объявления о конкурсе представляются в уполномоченный орган, где конкурсные документы регистрируются и по окончании срока приема документов в течение 10 рабочих дней передаются для рассмотрения в конкурсную комиссию.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Объявление о проведении конкурса размещается в республиканской печати уполномоченным органом.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32. К конкурсу не допускаются документы, поступившие после истечения срока приема документов на конкурс.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33. Материалы, представленные на конкурс, возврату не подлежат.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 xml:space="preserve">
      34. Для рассмотрения конкурсных материалов и подготовки решений по вопросу присуждения государственных научных стипендий приказом уполномоченного органа создается конкурсная комиссия.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Конкурсная комиссия является консультативно-совещательным органом и формируется из числа руководящих работников уполномоченного органа, ведущих ученых и специалистов различных областей науки республики.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В случае выдвижения на соискание настоящих стипендий членов конкурсной комиссии последние не принимают участия в работе комиссии.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 xml:space="preserve">
      35. Критерии отбора кандидатов на присуждение государственных научных стипендий определяются конкурсной комиссией.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36. Конкурсная комиссия для предварительного рассмотрения работ кандидатов, выдвинутых на соискание государственных научных стипендий, создает экспертные группы, определяет их составы и порядок работы.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37. Конкурсная комиссия на основании заключений экспертных групп, в течение 20 рабочих дней со дня их получения, вносит в уполномоченный орган решение по присуждению государственных научных стипендий.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38. Уполномоченный орган на основании решения конкурсной комиссии принимает решение о присуждении государственных научных стипендий.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39. Государственные научные стипендии не присуждаются действительным членам Национальной академии наук Республики Казахстан, получающим пожизненные ежемесячные стипендии Президента Республики Казахстан из средств республиканского бюджета.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40. Список стипендиатов, прошедших по конкурсу, публикуется в республиканской печати и размещается на Интернет-ресурсах уполномоченного органа.</w:t>
      </w:r>
    </w:p>
    <w:bookmarkEnd w:id="8"/>
    <w:bookmarkStart w:name="z93" w:id="9"/>
    <w:p>
      <w:pPr>
        <w:spacing w:after="0"/>
        <w:ind w:left="0"/>
        <w:jc w:val="right"/>
      </w:pPr>
      <w:r>
        <w:rPr>
          <w:rFonts w:ascii="Consolas"/>
          <w:b w:val="false"/>
          <w:i w:val="false"/>
          <w:color w:val="000000"/>
          <w:sz w:val="20"/>
        </w:rPr>
        <w:t xml:space="preserve">
Приложение        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к постановлению Правительства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Республики Казахстан     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 xml:space="preserve">
от 19 июля 2011 года № 830  </w:t>
      </w:r>
    </w:p>
    <w:bookmarkEnd w:id="9"/>
    <w:bookmarkStart w:name="z94" w:id="10"/>
    <w:p>
      <w:pPr>
        <w:spacing w:after="0"/>
        <w:ind w:left="0"/>
        <w:jc w:val="left"/>
      </w:pPr>
      <w:r>
        <w:rPr>
          <w:rFonts w:ascii="Consolas"/>
          <w:b/>
          <w:i w:val="false"/>
          <w:color w:val="000000"/>
        </w:rPr>
        <w:t xml:space="preserve"> 
ПЕРЕЧЕНЬ</w:t>
      </w:r>
      <w:r>
        <w:br/>
      </w:r>
      <w:r>
        <w:rPr>
          <w:rFonts w:ascii="Consolas"/>
          <w:b/>
          <w:i w:val="false"/>
          <w:color w:val="000000"/>
        </w:rPr>
        <w:t xml:space="preserve">
утративших силу некоторых решений Правительства </w:t>
      </w:r>
      <w:r>
        <w:br/>
      </w:r>
      <w:r>
        <w:rPr>
          <w:rFonts w:ascii="Consolas"/>
          <w:b/>
          <w:i w:val="false"/>
          <w:color w:val="000000"/>
        </w:rPr>
        <w:t>
Республики Казахстан</w:t>
      </w:r>
    </w:p>
    <w:bookmarkEnd w:id="10"/>
    <w:bookmarkStart w:name="z95" w:id="11"/>
    <w:p>
      <w:pPr>
        <w:spacing w:after="0"/>
        <w:ind w:left="0"/>
        <w:jc w:val="left"/>
      </w:pPr>
      <w:r>
        <w:rPr>
          <w:rFonts w:ascii="Consolas"/>
          <w:b w:val="false"/>
          <w:i w:val="false"/>
          <w:color w:val="000000"/>
          <w:sz w:val="20"/>
        </w:rPr>
        <w:t>
      1. 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28 августа 1996 года № 1063 «О мерах государственной поддержки ученых и специалистов, внесших выдающийся вклад в развитие науки и техники и талантливых молодых ученых» (САПП Республики Казахстан, 1996 г., № 35, ст. 338).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2. 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9 декабря 1996 года № 1501 «Об утверждении Положения о государственных научных стипендиях» (САПП Республики Казахстан, 1996 г., № 50, ст. 488).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3. 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10 мая 2000 года № 685 «О премиях в области науки» (САПП Республики Казахстан, 2000 г., № 22, ст. 243).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4. 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5 февраля 2001 года № 188 «О внесении дополнений в постановление Правительства Республики Казахстан от 10 мая 2000 года № 685».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5. 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30 марта 2002 года № 383 «О внесении дополнений в постановление Правительства Республики Казахстан от 10 мая 2000 года № 685» (САПП Республики Казахстан, 2002 г., № 9, ст. 91).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6. 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6 октября 2003 года № 1031 «О внесении изменения и дополнений в постановление Правительства Республики Казахстан от 10 мая 2000 года № 685» (САПП Республики Казахстан, 2003 г., № 41, ст. 430).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7. </w:t>
      </w:r>
      <w:r>
        <w:rPr>
          <w:rFonts w:ascii="Consolas"/>
          <w:b w:val="false"/>
          <w:i w:val="false"/>
          <w:color w:val="000000"/>
          <w:sz w:val="20"/>
        </w:rPr>
        <w:t>Пункт 4</w:t>
      </w:r>
      <w:r>
        <w:rPr>
          <w:rFonts w:ascii="Consolas"/>
          <w:b w:val="false"/>
          <w:i w:val="false"/>
          <w:color w:val="000000"/>
          <w:sz w:val="20"/>
        </w:rPr>
        <w:t xml:space="preserve">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27 ноября 2003 года № 1191 «О внесении изменений и признании утратившими силу некоторых решений Правительства Республики Казахстан» (САПП Республики Казахстан, 2003 г., № 45, ст. 491).</w:t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</w:t>
      </w:r>
      <w:r>
        <w:rPr>
          <w:rFonts w:ascii="Consolas"/>
          <w:b w:val="false"/>
          <w:i w:val="false"/>
          <w:color w:val="000000"/>
          <w:sz w:val="20"/>
        </w:rPr>
        <w:t>
      8. </w:t>
      </w:r>
      <w:r>
        <w:rPr>
          <w:rFonts w:ascii="Consolas"/>
          <w:b w:val="false"/>
          <w:i w:val="false"/>
          <w:color w:val="000000"/>
          <w:sz w:val="20"/>
        </w:rPr>
        <w:t>Постановление</w:t>
      </w:r>
      <w:r>
        <w:rPr>
          <w:rFonts w:ascii="Consolas"/>
          <w:b w:val="false"/>
          <w:i w:val="false"/>
          <w:color w:val="000000"/>
          <w:sz w:val="20"/>
        </w:rPr>
        <w:t xml:space="preserve"> Правительства Республики Казахстан от 25 января 2005 года № 55 «О внесении дополнений в постановление Правительства Республики Казахстан от 10 мая 2000 года № 685» (САПП Республики Казахстан, 2005 г., № 3, ст. 28).</w:t>
      </w:r>
    </w:p>
    <w:bookmarkEnd w:id="11"/>
    <w:p>
      <w:pPr>
        <w:spacing w:after="0"/>
        <w:ind w:left="0"/>
        <w:jc w:val="left"/>
      </w:pPr>
      <w:r>
        <w:br/>
      </w:r>
      <w:r>
        <w:br/>
      </w:r>
      <w:r>
        <w:rPr>
          <w:rFonts w:ascii="Consolas"/>
          <w:b w:val="false"/>
          <w:i w:val="false"/>
          <w:color w:val="000000"/>
          <w:sz w:val="20"/>
        </w:rPr>
        <w:t>
				</w:t>
      </w:r>
    </w:p>
    <w:p>
      <w:pPr>
        <w:pStyle w:val="disclaimer"/>
      </w:pPr>
      <w:r>
        <w:rPr>
          <w:rFonts w:ascii="Consolas"/>
          <w:b w:val="false"/>
          <w:i w:val="false"/>
          <w:color w:val="000000"/>
        </w:rPr>
        <w:t>
					© 2012. РГП на ПХВ Республиканский центр правовой информации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Consolas" w:hAnsi="Consolas" w:eastAsia="Consolas" w:cs="Consola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Consolas" w:hAnsi="Consolas" w:eastAsia="Consolas" w:cs="Consola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Consolas" w:hAnsi="Consolas" w:eastAsia="Consolas" w:cs="Consola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Consolas" w:hAnsi="Consolas" w:eastAsia="Consolas" w:cs="Consola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Consolas" w:hAnsi="Consolas" w:eastAsia="Consolas" w:cs="Consolas"/>
    </w:rPr>
  </w:style>
  <w:style w:type="character" w:styleId="DefaultParagraphFont" w:default="true">
    <w:name w:val="Default Paragraph Font"/>
    <w:uiPriority w:val="1"/>
    <w:semiHidden/>
    <w:unhideWhenUsed/>
    <w:rPr>
      <w:rFonts w:ascii="Consolas" w:hAnsi="Consolas" w:eastAsia="Consolas" w:cs="Consolas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Consolas" w:hAnsi="Consolas" w:eastAsia="Consolas" w:cs="Consolas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Consolas" w:hAnsi="Consolas" w:eastAsia="Consolas" w:cs="Consolas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Consolas" w:hAnsi="Consolas" w:eastAsia="Consolas" w:cs="Consolas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Consolas" w:hAnsi="Consolas" w:eastAsia="Consolas" w:cs="Consolas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Consolas" w:hAnsi="Consolas" w:eastAsia="Consolas" w:cs="Consolas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Consolas" w:hAnsi="Consolas" w:eastAsia="Consolas" w:cs="Consolas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Consolas" w:hAnsi="Consolas" w:eastAsia="Consolas" w:cs="Consola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Consolas" w:hAnsi="Consolas" w:eastAsia="Consolas" w:cs="Consolas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Consolas" w:hAnsi="Consolas" w:eastAsia="Consolas" w:cs="Consolas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Consolas" w:hAnsi="Consolas" w:eastAsia="Consolas" w:cs="Consolas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Consolas" w:hAnsi="Consolas" w:eastAsia="Consolas" w:cs="Consolas"/>
    </w:rPr>
  </w:style>
  <w:style w:type="character" w:styleId="Emphasis">
    <w:name w:val="Emphasis"/>
    <w:basedOn w:val="DefaultParagraphFont"/>
    <w:uiPriority w:val="20"/>
    <w:qFormat/>
    <w:rsid w:val="00D1197D"/>
    <w:rPr>
      <w:rFonts w:ascii="Consolas" w:hAnsi="Consolas" w:eastAsia="Consolas" w:cs="Consolas"/>
    </w:rPr>
  </w:style>
  <w:style w:type="character" w:styleId="Hyperlink">
    <w:name w:val="Hyperlink"/>
    <w:basedOn w:val="DefaultParagraphFont"/>
    <w:uiPriority w:val="99"/>
    <w:unhideWhenUsed/>
    <w:rPr>
      <w:rFonts w:ascii="Consolas" w:hAnsi="Consolas" w:eastAsia="Consolas" w:cs="Consola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Consolas" w:hAnsi="Consolas" w:eastAsia="Consolas" w:cs="Consolas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Consolas" w:hAnsi="Consolas" w:eastAsia="Consolas" w:cs="Consola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Consolas" w:hAnsi="Consolas" w:eastAsia="Consolas" w:cs="Consolas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