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128" w:rsidRDefault="00617128" w:rsidP="00617128">
      <w:pPr>
        <w:widowControl/>
        <w:autoSpaceDE/>
        <w:autoSpaceDN/>
        <w:adjustRightInd/>
        <w:ind w:firstLine="709"/>
        <w:jc w:val="both"/>
        <w:rPr>
          <w:rFonts w:ascii="Times New Roman" w:eastAsia="Times New Roman" w:hAnsi="Times New Roman" w:cs="Times New Roman"/>
          <w:b/>
          <w:bCs/>
          <w:sz w:val="24"/>
          <w:szCs w:val="24"/>
          <w:lang w:val="en-US" w:eastAsia="ru-RU"/>
        </w:rPr>
      </w:pPr>
      <w:r w:rsidRPr="00617128">
        <w:rPr>
          <w:rFonts w:ascii="Times New Roman" w:eastAsia="Times New Roman" w:hAnsi="Times New Roman" w:cs="Times New Roman"/>
          <w:b/>
          <w:bCs/>
          <w:sz w:val="24"/>
          <w:szCs w:val="24"/>
          <w:lang w:eastAsia="ru-RU"/>
        </w:rPr>
        <w:t>Өмір Есқали</w:t>
      </w:r>
    </w:p>
    <w:p w:rsidR="00D77D8D" w:rsidRPr="00D77D8D" w:rsidRDefault="00D77D8D" w:rsidP="00617128">
      <w:pPr>
        <w:widowControl/>
        <w:autoSpaceDE/>
        <w:autoSpaceDN/>
        <w:adjustRightInd/>
        <w:ind w:firstLine="709"/>
        <w:jc w:val="both"/>
        <w:rPr>
          <w:rFonts w:ascii="Times New Roman" w:eastAsia="Times New Roman" w:hAnsi="Times New Roman" w:cs="Times New Roman"/>
          <w:sz w:val="24"/>
          <w:szCs w:val="24"/>
          <w:lang w:val="en-US" w:eastAsia="ru-RU"/>
        </w:rPr>
      </w:pPr>
    </w:p>
    <w:p w:rsidR="00617128" w:rsidRPr="00D77D8D" w:rsidRDefault="00617128" w:rsidP="00617128">
      <w:pPr>
        <w:pStyle w:val="1"/>
        <w:spacing w:before="0" w:beforeAutospacing="0" w:after="0" w:afterAutospacing="0"/>
        <w:ind w:firstLine="709"/>
        <w:jc w:val="both"/>
        <w:rPr>
          <w:sz w:val="44"/>
          <w:szCs w:val="44"/>
        </w:rPr>
      </w:pPr>
      <w:r w:rsidRPr="00D77D8D">
        <w:rPr>
          <w:sz w:val="44"/>
          <w:szCs w:val="44"/>
        </w:rPr>
        <w:t>Ынтымақтастықпен өмір сүру</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17128" w:rsidRPr="00617128" w:rsidRDefault="00D77D8D" w:rsidP="00617128">
      <w:pPr>
        <w:widowControl/>
        <w:autoSpaceDE/>
        <w:autoSpaceDN/>
        <w:adjustRightInd/>
        <w:ind w:firstLine="709"/>
        <w:jc w:val="both"/>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657728" behindDoc="0" locked="0" layoutInCell="1" allowOverlap="1">
            <wp:simplePos x="0" y="0"/>
            <wp:positionH relativeFrom="column">
              <wp:posOffset>-3810</wp:posOffset>
            </wp:positionH>
            <wp:positionV relativeFrom="paragraph">
              <wp:posOffset>37465</wp:posOffset>
            </wp:positionV>
            <wp:extent cx="2381250" cy="2790825"/>
            <wp:effectExtent l="19050" t="0" r="0" b="0"/>
            <wp:wrapSquare wrapText="bothSides"/>
            <wp:docPr id="4" name="Рисунок 4" descr="СКУ М.М. Тайжан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КУ М.М. Тайжанова"/>
                    <pic:cNvPicPr>
                      <a:picLocks noChangeAspect="1" noChangeArrowheads="1"/>
                    </pic:cNvPicPr>
                  </pic:nvPicPr>
                  <pic:blipFill>
                    <a:blip r:embed="rId4" r:link="rId5"/>
                    <a:srcRect/>
                    <a:stretch>
                      <a:fillRect/>
                    </a:stretch>
                  </pic:blipFill>
                  <pic:spPr bwMode="auto">
                    <a:xfrm>
                      <a:off x="0" y="0"/>
                      <a:ext cx="2381250" cy="2790825"/>
                    </a:xfrm>
                    <a:prstGeom prst="rect">
                      <a:avLst/>
                    </a:prstGeom>
                    <a:noFill/>
                    <a:ln w="9525">
                      <a:noFill/>
                      <a:miter lim="800000"/>
                      <a:headEnd/>
                      <a:tailEnd/>
                    </a:ln>
                  </pic:spPr>
                </pic:pic>
              </a:graphicData>
            </a:graphic>
          </wp:anchor>
        </w:drawing>
      </w:r>
      <w:r w:rsidR="00617128" w:rsidRPr="00617128">
        <w:rPr>
          <w:rFonts w:ascii="Times New Roman" w:eastAsia="Times New Roman" w:hAnsi="Times New Roman" w:cs="Times New Roman"/>
          <w:b/>
          <w:bCs/>
          <w:sz w:val="24"/>
          <w:szCs w:val="24"/>
          <w:lang w:eastAsia="ru-RU"/>
        </w:rPr>
        <w:t>бүгінгі күні адамзаттың басты проблемасына айналып отыр</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b/>
          <w:bCs/>
          <w:sz w:val="24"/>
          <w:szCs w:val="24"/>
          <w:lang w:eastAsia="ru-RU"/>
        </w:rPr>
        <w:t>Біз М.Қозыбаев атындағы СҚМУ-дің проректоры, PhD докторы Мүкәрам ТАЙЖАНОВАМЕН Елбасының Ядролық қауіпсіздік мәселелеріне арналған саммитте көтерген бастамалары төңірегінде ой бөліскен едік.</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b/>
          <w:bCs/>
          <w:sz w:val="24"/>
          <w:szCs w:val="24"/>
          <w:lang w:eastAsia="ru-RU"/>
        </w:rPr>
        <w:t>– Мүкәрам Мыр</w:t>
      </w:r>
      <w:r w:rsidRPr="00617128">
        <w:rPr>
          <w:rFonts w:ascii="Times New Roman" w:eastAsia="Times New Roman" w:hAnsi="Times New Roman" w:cs="Times New Roman"/>
          <w:b/>
          <w:bCs/>
          <w:sz w:val="24"/>
          <w:szCs w:val="24"/>
          <w:lang w:eastAsia="ru-RU"/>
        </w:rPr>
        <w:softHyphen/>
        <w:t>зат</w:t>
      </w:r>
      <w:r w:rsidRPr="00617128">
        <w:rPr>
          <w:rFonts w:ascii="Times New Roman" w:eastAsia="Times New Roman" w:hAnsi="Times New Roman" w:cs="Times New Roman"/>
          <w:b/>
          <w:bCs/>
          <w:sz w:val="24"/>
          <w:szCs w:val="24"/>
          <w:lang w:eastAsia="ru-RU"/>
        </w:rPr>
        <w:softHyphen/>
        <w:t>қызы, Прези</w:t>
      </w:r>
      <w:r w:rsidRPr="00617128">
        <w:rPr>
          <w:rFonts w:ascii="Times New Roman" w:eastAsia="Times New Roman" w:hAnsi="Times New Roman" w:cs="Times New Roman"/>
          <w:b/>
          <w:bCs/>
          <w:sz w:val="24"/>
          <w:szCs w:val="24"/>
          <w:lang w:eastAsia="ru-RU"/>
        </w:rPr>
        <w:softHyphen/>
        <w:t>дентіміздің батыл байламы мен зор ерік-жігерінің арқасында Қазақстан – көлемі жөнінен әлемнің төртінші ядролық арсеналынан өз еркі</w:t>
      </w:r>
      <w:r w:rsidRPr="00617128">
        <w:rPr>
          <w:rFonts w:ascii="Times New Roman" w:eastAsia="Times New Roman" w:hAnsi="Times New Roman" w:cs="Times New Roman"/>
          <w:b/>
          <w:bCs/>
          <w:sz w:val="24"/>
          <w:szCs w:val="24"/>
          <w:lang w:eastAsia="ru-RU"/>
        </w:rPr>
        <w:softHyphen/>
        <w:t>мен бас тартқан ел. Содан бері арада ширек ғасырға жуық уақыт өтсе де, алға қой</w:t>
      </w:r>
      <w:r w:rsidRPr="00617128">
        <w:rPr>
          <w:rFonts w:ascii="Times New Roman" w:eastAsia="Times New Roman" w:hAnsi="Times New Roman" w:cs="Times New Roman"/>
          <w:b/>
          <w:bCs/>
          <w:sz w:val="24"/>
          <w:szCs w:val="24"/>
          <w:lang w:eastAsia="ru-RU"/>
        </w:rPr>
        <w:softHyphen/>
        <w:t>ған ұстанымымыздан айныған емес</w:t>
      </w:r>
      <w:r w:rsidRPr="00617128">
        <w:rPr>
          <w:rFonts w:ascii="Times New Roman" w:eastAsia="Times New Roman" w:hAnsi="Times New Roman" w:cs="Times New Roman"/>
          <w:b/>
          <w:bCs/>
          <w:sz w:val="24"/>
          <w:szCs w:val="24"/>
          <w:lang w:eastAsia="ru-RU"/>
        </w:rPr>
        <w:softHyphen/>
        <w:t>піз. Жаһандық қауіпсіздікті сақтау, бейбіт келісімдерді нығайту бағытындағы бас</w:t>
      </w:r>
      <w:r w:rsidRPr="00617128">
        <w:rPr>
          <w:rFonts w:ascii="Times New Roman" w:eastAsia="Times New Roman" w:hAnsi="Times New Roman" w:cs="Times New Roman"/>
          <w:b/>
          <w:bCs/>
          <w:sz w:val="24"/>
          <w:szCs w:val="24"/>
          <w:lang w:eastAsia="ru-RU"/>
        </w:rPr>
        <w:softHyphen/>
        <w:t>ты қағидаттар өзара сенімге, түсі</w:t>
      </w:r>
      <w:r w:rsidRPr="00617128">
        <w:rPr>
          <w:rFonts w:ascii="Times New Roman" w:eastAsia="Times New Roman" w:hAnsi="Times New Roman" w:cs="Times New Roman"/>
          <w:b/>
          <w:bCs/>
          <w:sz w:val="24"/>
          <w:szCs w:val="24"/>
          <w:lang w:eastAsia="ru-RU"/>
        </w:rPr>
        <w:softHyphen/>
        <w:t>ністікке негізделген. Соның бір дәлеліне Вашингтонда өткен саммитті атауға болады.</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sz w:val="24"/>
          <w:szCs w:val="24"/>
          <w:lang w:eastAsia="ru-RU"/>
        </w:rPr>
        <w:t>– Иә, Мемлекет басшысы кемел көрегендігін, көп векторлы сындарлы саясатын халықаралық қатынастар саласында да мойын</w:t>
      </w:r>
      <w:r w:rsidRPr="00617128">
        <w:rPr>
          <w:rFonts w:ascii="Times New Roman" w:eastAsia="Times New Roman" w:hAnsi="Times New Roman" w:cs="Times New Roman"/>
          <w:sz w:val="24"/>
          <w:szCs w:val="24"/>
          <w:lang w:eastAsia="ru-RU"/>
        </w:rPr>
        <w:softHyphen/>
        <w:t>датқан. Қазақстан осыдан 25 жыл бұрын әлемде алғашқы болып Семей ядролық сынақ полигонын біржола жауып, адамзат қауымдастығының зор ілтипаты мен үлкен сүйіспеншілігіне бөленгені белгілі. Елбасының әр сөзі мен іс-әрекеті өзара үйлесіп, әлем құрылымының өзекті мәсе</w:t>
      </w:r>
      <w:r w:rsidRPr="00617128">
        <w:rPr>
          <w:rFonts w:ascii="Times New Roman" w:eastAsia="Times New Roman" w:hAnsi="Times New Roman" w:cs="Times New Roman"/>
          <w:sz w:val="24"/>
          <w:szCs w:val="24"/>
          <w:lang w:eastAsia="ru-RU"/>
        </w:rPr>
        <w:softHyphen/>
        <w:t>лелерімен, нақты проблемаларымен тығыз сабақтасып отырады. Өйткені, өзара сенімге, түсіністікке, достыққа, әріптестікке негізделген жаһандық, өңірлік бейбітқатар өмір сүру қағидаты өміршеңдігін ешқашан жойған емес. Өкініштісі сол, мемлекеттер арасындағы талас-тартыстар, шиеленістер саяси келісімдер арқылы шешілудің орнына, қит етсе, қару кезенетін жағдайға тап болдық. Уақыт алға озған сайын бүл үрдістің күр</w:t>
      </w:r>
      <w:r w:rsidRPr="00617128">
        <w:rPr>
          <w:rFonts w:ascii="Times New Roman" w:eastAsia="Times New Roman" w:hAnsi="Times New Roman" w:cs="Times New Roman"/>
          <w:sz w:val="24"/>
          <w:szCs w:val="24"/>
          <w:lang w:eastAsia="ru-RU"/>
        </w:rPr>
        <w:softHyphen/>
        <w:t>делене түскенін бай</w:t>
      </w:r>
      <w:r w:rsidRPr="00617128">
        <w:rPr>
          <w:rFonts w:ascii="Times New Roman" w:eastAsia="Times New Roman" w:hAnsi="Times New Roman" w:cs="Times New Roman"/>
          <w:sz w:val="24"/>
          <w:szCs w:val="24"/>
          <w:lang w:eastAsia="ru-RU"/>
        </w:rPr>
        <w:softHyphen/>
        <w:t>қаймыз. Қазір сөз</w:t>
      </w:r>
      <w:r w:rsidRPr="00617128">
        <w:rPr>
          <w:rFonts w:ascii="Times New Roman" w:eastAsia="Times New Roman" w:hAnsi="Times New Roman" w:cs="Times New Roman"/>
          <w:sz w:val="24"/>
          <w:szCs w:val="24"/>
          <w:lang w:eastAsia="ru-RU"/>
        </w:rPr>
        <w:softHyphen/>
        <w:t>дің емес, нақты іс-қимыл</w:t>
      </w:r>
      <w:r w:rsidRPr="00617128">
        <w:rPr>
          <w:rFonts w:ascii="Times New Roman" w:eastAsia="Times New Roman" w:hAnsi="Times New Roman" w:cs="Times New Roman"/>
          <w:sz w:val="24"/>
          <w:szCs w:val="24"/>
          <w:lang w:eastAsia="ru-RU"/>
        </w:rPr>
        <w:softHyphen/>
      </w:r>
      <w:r w:rsidRPr="00617128">
        <w:rPr>
          <w:rFonts w:ascii="Times New Roman" w:eastAsia="Times New Roman" w:hAnsi="Times New Roman" w:cs="Times New Roman"/>
          <w:sz w:val="24"/>
          <w:szCs w:val="24"/>
          <w:lang w:eastAsia="ru-RU"/>
        </w:rPr>
        <w:softHyphen/>
        <w:t>дардың уақы</w:t>
      </w:r>
      <w:r w:rsidRPr="00617128">
        <w:rPr>
          <w:rFonts w:ascii="Times New Roman" w:eastAsia="Times New Roman" w:hAnsi="Times New Roman" w:cs="Times New Roman"/>
          <w:sz w:val="24"/>
          <w:szCs w:val="24"/>
          <w:lang w:eastAsia="ru-RU"/>
        </w:rPr>
        <w:softHyphen/>
        <w:t>ты. «Қазақстан-2050: Стра</w:t>
      </w:r>
      <w:r w:rsidRPr="00617128">
        <w:rPr>
          <w:rFonts w:ascii="Times New Roman" w:eastAsia="Times New Roman" w:hAnsi="Times New Roman" w:cs="Times New Roman"/>
          <w:sz w:val="24"/>
          <w:szCs w:val="24"/>
          <w:lang w:eastAsia="ru-RU"/>
        </w:rPr>
        <w:softHyphen/>
      </w:r>
      <w:r w:rsidRPr="00617128">
        <w:rPr>
          <w:rFonts w:ascii="Times New Roman" w:eastAsia="Times New Roman" w:hAnsi="Times New Roman" w:cs="Times New Roman"/>
          <w:sz w:val="24"/>
          <w:szCs w:val="24"/>
          <w:lang w:eastAsia="ru-RU"/>
        </w:rPr>
        <w:softHyphen/>
        <w:t>те</w:t>
      </w:r>
      <w:r w:rsidRPr="00617128">
        <w:rPr>
          <w:rFonts w:ascii="Times New Roman" w:eastAsia="Times New Roman" w:hAnsi="Times New Roman" w:cs="Times New Roman"/>
          <w:sz w:val="24"/>
          <w:szCs w:val="24"/>
          <w:lang w:eastAsia="ru-RU"/>
        </w:rPr>
        <w:softHyphen/>
        <w:t>гия</w:t>
      </w:r>
      <w:r w:rsidRPr="00617128">
        <w:rPr>
          <w:rFonts w:ascii="Times New Roman" w:eastAsia="Times New Roman" w:hAnsi="Times New Roman" w:cs="Times New Roman"/>
          <w:sz w:val="24"/>
          <w:szCs w:val="24"/>
          <w:lang w:eastAsia="ru-RU"/>
        </w:rPr>
        <w:softHyphen/>
        <w:t>сы – қа</w:t>
      </w:r>
      <w:r w:rsidRPr="00617128">
        <w:rPr>
          <w:rFonts w:ascii="Times New Roman" w:eastAsia="Times New Roman" w:hAnsi="Times New Roman" w:cs="Times New Roman"/>
          <w:sz w:val="24"/>
          <w:szCs w:val="24"/>
          <w:lang w:eastAsia="ru-RU"/>
        </w:rPr>
        <w:softHyphen/>
      </w:r>
      <w:r w:rsidRPr="00617128">
        <w:rPr>
          <w:rFonts w:ascii="Times New Roman" w:eastAsia="Times New Roman" w:hAnsi="Times New Roman" w:cs="Times New Roman"/>
          <w:sz w:val="24"/>
          <w:szCs w:val="24"/>
          <w:lang w:eastAsia="ru-RU"/>
        </w:rPr>
        <w:softHyphen/>
        <w:t>лыптасқан мемлекет</w:t>
      </w:r>
      <w:r w:rsidRPr="00617128">
        <w:rPr>
          <w:rFonts w:ascii="Times New Roman" w:eastAsia="Times New Roman" w:hAnsi="Times New Roman" w:cs="Times New Roman"/>
          <w:sz w:val="24"/>
          <w:szCs w:val="24"/>
          <w:lang w:eastAsia="ru-RU"/>
        </w:rPr>
        <w:softHyphen/>
        <w:t>тің жаңа саяси бағыты» Жол</w:t>
      </w:r>
      <w:r w:rsidRPr="00617128">
        <w:rPr>
          <w:rFonts w:ascii="Times New Roman" w:eastAsia="Times New Roman" w:hAnsi="Times New Roman" w:cs="Times New Roman"/>
          <w:sz w:val="24"/>
          <w:szCs w:val="24"/>
          <w:lang w:eastAsia="ru-RU"/>
        </w:rPr>
        <w:softHyphen/>
        <w:t>дауында ХХІ ғасырдың жаһандық он сын-қатері қатарында жаңа тұрақсыздық қаупінің күшейе түсуінің аталуы тектен-тек емес. Әлемдік экономика дағдарысынан ес жия алмай жатқанымызда барлық талас-тартыстарды адам қанының төгілуімен шешетін болсақ, ертең әдепкі көрініске айна</w:t>
      </w:r>
      <w:r w:rsidRPr="00617128">
        <w:rPr>
          <w:rFonts w:ascii="Times New Roman" w:eastAsia="Times New Roman" w:hAnsi="Times New Roman" w:cs="Times New Roman"/>
          <w:sz w:val="24"/>
          <w:szCs w:val="24"/>
          <w:lang w:eastAsia="ru-RU"/>
        </w:rPr>
        <w:softHyphen/>
        <w:t>лып кетуі ғажап емес. Оның салқыны демографиялық теңге</w:t>
      </w:r>
      <w:r w:rsidRPr="00617128">
        <w:rPr>
          <w:rFonts w:ascii="Times New Roman" w:eastAsia="Times New Roman" w:hAnsi="Times New Roman" w:cs="Times New Roman"/>
          <w:sz w:val="24"/>
          <w:szCs w:val="24"/>
          <w:lang w:eastAsia="ru-RU"/>
        </w:rPr>
        <w:softHyphen/>
        <w:t>рімсіздік, азық-түліктің, энер</w:t>
      </w:r>
      <w:r w:rsidRPr="00617128">
        <w:rPr>
          <w:rFonts w:ascii="Times New Roman" w:eastAsia="Times New Roman" w:hAnsi="Times New Roman" w:cs="Times New Roman"/>
          <w:sz w:val="24"/>
          <w:szCs w:val="24"/>
          <w:lang w:eastAsia="ru-RU"/>
        </w:rPr>
        <w:softHyphen/>
        <w:t>ге</w:t>
      </w:r>
      <w:r w:rsidRPr="00617128">
        <w:rPr>
          <w:rFonts w:ascii="Times New Roman" w:eastAsia="Times New Roman" w:hAnsi="Times New Roman" w:cs="Times New Roman"/>
          <w:sz w:val="24"/>
          <w:szCs w:val="24"/>
          <w:lang w:eastAsia="ru-RU"/>
        </w:rPr>
        <w:softHyphen/>
        <w:t>ти</w:t>
      </w:r>
      <w:r w:rsidRPr="00617128">
        <w:rPr>
          <w:rFonts w:ascii="Times New Roman" w:eastAsia="Times New Roman" w:hAnsi="Times New Roman" w:cs="Times New Roman"/>
          <w:sz w:val="24"/>
          <w:szCs w:val="24"/>
          <w:lang w:eastAsia="ru-RU"/>
        </w:rPr>
        <w:softHyphen/>
        <w:t>каның жетімсіздігі, судың тап</w:t>
      </w:r>
      <w:r w:rsidRPr="00617128">
        <w:rPr>
          <w:rFonts w:ascii="Times New Roman" w:eastAsia="Times New Roman" w:hAnsi="Times New Roman" w:cs="Times New Roman"/>
          <w:sz w:val="24"/>
          <w:szCs w:val="24"/>
          <w:lang w:eastAsia="ru-RU"/>
        </w:rPr>
        <w:softHyphen/>
        <w:t>шылығы, табиғи ресус</w:t>
      </w:r>
      <w:r w:rsidRPr="00617128">
        <w:rPr>
          <w:rFonts w:ascii="Times New Roman" w:eastAsia="Times New Roman" w:hAnsi="Times New Roman" w:cs="Times New Roman"/>
          <w:sz w:val="24"/>
          <w:szCs w:val="24"/>
          <w:lang w:eastAsia="ru-RU"/>
        </w:rPr>
        <w:softHyphen/>
        <w:t>тар</w:t>
      </w:r>
      <w:r w:rsidRPr="00617128">
        <w:rPr>
          <w:rFonts w:ascii="Times New Roman" w:eastAsia="Times New Roman" w:hAnsi="Times New Roman" w:cs="Times New Roman"/>
          <w:sz w:val="24"/>
          <w:szCs w:val="24"/>
          <w:lang w:eastAsia="ru-RU"/>
        </w:rPr>
        <w:softHyphen/>
        <w:t>дың сарқылуы, өркениет құнды</w:t>
      </w:r>
      <w:r w:rsidRPr="00617128">
        <w:rPr>
          <w:rFonts w:ascii="Times New Roman" w:eastAsia="Times New Roman" w:hAnsi="Times New Roman" w:cs="Times New Roman"/>
          <w:sz w:val="24"/>
          <w:szCs w:val="24"/>
          <w:lang w:eastAsia="ru-RU"/>
        </w:rPr>
        <w:softHyphen/>
        <w:t>лықтарының дағдарысы секілді әлеуметтік түйінді мәселе</w:t>
      </w:r>
      <w:r w:rsidRPr="00617128">
        <w:rPr>
          <w:rFonts w:ascii="Times New Roman" w:eastAsia="Times New Roman" w:hAnsi="Times New Roman" w:cs="Times New Roman"/>
          <w:sz w:val="24"/>
          <w:szCs w:val="24"/>
          <w:lang w:eastAsia="ru-RU"/>
        </w:rPr>
        <w:softHyphen/>
        <w:t>лерді бірлесіп шешудің орнына бытыраң</w:t>
      </w:r>
      <w:r w:rsidRPr="00617128">
        <w:rPr>
          <w:rFonts w:ascii="Times New Roman" w:eastAsia="Times New Roman" w:hAnsi="Times New Roman" w:cs="Times New Roman"/>
          <w:sz w:val="24"/>
          <w:szCs w:val="24"/>
          <w:lang w:eastAsia="ru-RU"/>
        </w:rPr>
        <w:softHyphen/>
        <w:t>қылыққа соқтырып отыр. Міне, Елбасы осындай ұшқыр ой тастап, милитаризмнің адамдардың санасы мен мінез-құлқына тереңдеп еніп кетуінен сақтандырады, алдын алуға үндейді.</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sz w:val="24"/>
          <w:szCs w:val="24"/>
          <w:lang w:eastAsia="ru-RU"/>
        </w:rPr>
        <w:t>Бүгінде әлем жұртшылығы, барша адамзат аса алаңдаулы. Өйт</w:t>
      </w:r>
      <w:r w:rsidRPr="00617128">
        <w:rPr>
          <w:rFonts w:ascii="Times New Roman" w:eastAsia="Times New Roman" w:hAnsi="Times New Roman" w:cs="Times New Roman"/>
          <w:sz w:val="24"/>
          <w:szCs w:val="24"/>
          <w:lang w:eastAsia="ru-RU"/>
        </w:rPr>
        <w:softHyphen/>
        <w:t>кені, ортақ үйімізде ажал себе</w:t>
      </w:r>
      <w:r w:rsidRPr="00617128">
        <w:rPr>
          <w:rFonts w:ascii="Times New Roman" w:eastAsia="Times New Roman" w:hAnsi="Times New Roman" w:cs="Times New Roman"/>
          <w:sz w:val="24"/>
          <w:szCs w:val="24"/>
          <w:lang w:eastAsia="ru-RU"/>
        </w:rPr>
        <w:softHyphen/>
        <w:t>тін қарулардың зор арсеналы жинақталғаны еш құпия емес. Ғылым жетістігі негізінде ойлап табылған жаппай қырып-жоятын ядролық, химиялық, биологиялық қаруларға қарсы тұратын күш біреу-ақ. Ол Елбасымыз атап көрсет</w:t>
      </w:r>
      <w:r w:rsidRPr="00617128">
        <w:rPr>
          <w:rFonts w:ascii="Times New Roman" w:eastAsia="Times New Roman" w:hAnsi="Times New Roman" w:cs="Times New Roman"/>
          <w:sz w:val="24"/>
          <w:szCs w:val="24"/>
          <w:lang w:eastAsia="ru-RU"/>
        </w:rPr>
        <w:softHyphen/>
        <w:t>кендей, мемлекеттер арасын</w:t>
      </w:r>
      <w:r w:rsidRPr="00617128">
        <w:rPr>
          <w:rFonts w:ascii="Times New Roman" w:eastAsia="Times New Roman" w:hAnsi="Times New Roman" w:cs="Times New Roman"/>
          <w:sz w:val="24"/>
          <w:szCs w:val="24"/>
          <w:lang w:eastAsia="ru-RU"/>
        </w:rPr>
        <w:softHyphen/>
        <w:t>дағы барлық талас-тартыстарды реттеу үшін бейбітшілік пен қауіпсіздікке тең жауапкершілік, өзара құр</w:t>
      </w:r>
      <w:r w:rsidRPr="00617128">
        <w:rPr>
          <w:rFonts w:ascii="Times New Roman" w:eastAsia="Times New Roman" w:hAnsi="Times New Roman" w:cs="Times New Roman"/>
          <w:sz w:val="24"/>
          <w:szCs w:val="24"/>
          <w:lang w:eastAsia="ru-RU"/>
        </w:rPr>
        <w:softHyphen/>
        <w:t>мет және ішкі іске араласпау қағи</w:t>
      </w:r>
      <w:r w:rsidRPr="00617128">
        <w:rPr>
          <w:rFonts w:ascii="Times New Roman" w:eastAsia="Times New Roman" w:hAnsi="Times New Roman" w:cs="Times New Roman"/>
          <w:sz w:val="24"/>
          <w:szCs w:val="24"/>
          <w:lang w:eastAsia="ru-RU"/>
        </w:rPr>
        <w:softHyphen/>
        <w:t xml:space="preserve">даттарын қалыптастыру қажет. Бүгінде ғаламшардағы ядролық қарудың жалпы жиынтық қуаты Хиросима мен </w:t>
      </w:r>
      <w:r w:rsidRPr="00617128">
        <w:rPr>
          <w:rFonts w:ascii="Times New Roman" w:eastAsia="Times New Roman" w:hAnsi="Times New Roman" w:cs="Times New Roman"/>
          <w:sz w:val="24"/>
          <w:szCs w:val="24"/>
          <w:lang w:eastAsia="ru-RU"/>
        </w:rPr>
        <w:lastRenderedPageBreak/>
        <w:t>Нагасакиге тасталған бомбаның қуатынан 113 мың есе асып түседі екен. Осыған қарап-ақ ядролық қарусыздану мәселесінің ХХІ ғасырдың басты тақырыбына неге айналып отырғанын шамалай беруге болады.</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b/>
          <w:bCs/>
          <w:sz w:val="24"/>
          <w:szCs w:val="24"/>
          <w:lang w:eastAsia="ru-RU"/>
        </w:rPr>
        <w:t>– Олай болса, Нұрсұлтан Әбіш</w:t>
      </w:r>
      <w:r w:rsidRPr="00617128">
        <w:rPr>
          <w:rFonts w:ascii="Times New Roman" w:eastAsia="Times New Roman" w:hAnsi="Times New Roman" w:cs="Times New Roman"/>
          <w:b/>
          <w:bCs/>
          <w:sz w:val="24"/>
          <w:szCs w:val="24"/>
          <w:lang w:eastAsia="ru-RU"/>
        </w:rPr>
        <w:softHyphen/>
        <w:t>ұлы ұсынған «Әлем. ХХІ ғасыр» атты манифестің негізг</w:t>
      </w:r>
      <w:r w:rsidRPr="00617128">
        <w:rPr>
          <w:rFonts w:ascii="Times New Roman" w:eastAsia="Times New Roman" w:hAnsi="Times New Roman" w:cs="Times New Roman"/>
          <w:b/>
          <w:bCs/>
          <w:sz w:val="24"/>
          <w:szCs w:val="24"/>
          <w:lang w:eastAsia="ru-RU"/>
        </w:rPr>
        <w:softHyphen/>
        <w:t>і ерекшеліктеріне тоқтала кетсеңіз?</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sz w:val="24"/>
          <w:szCs w:val="24"/>
          <w:lang w:eastAsia="ru-RU"/>
        </w:rPr>
        <w:t>– Елбасының Вашингтонда Ядролық қауіпсіздік жөніндегі саммитте айтқан ұсыныстарына қатысушылар да, сарапшылар да қызу қолдау білдірді. 50 елден келген делегаттар алдында саммиттің алғы сөзі Президентімізге берілуі халықаралық аренадағы зор беделін танытса керек.</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sz w:val="24"/>
          <w:szCs w:val="24"/>
          <w:lang w:eastAsia="ru-RU"/>
        </w:rPr>
        <w:t>Сұрағыңызға тоқталатын бол</w:t>
      </w:r>
      <w:r w:rsidRPr="00617128">
        <w:rPr>
          <w:rFonts w:ascii="Times New Roman" w:eastAsia="Times New Roman" w:hAnsi="Times New Roman" w:cs="Times New Roman"/>
          <w:sz w:val="24"/>
          <w:szCs w:val="24"/>
          <w:lang w:eastAsia="ru-RU"/>
        </w:rPr>
        <w:softHyphen/>
        <w:t>сам, биік мінберден кең ауқым</w:t>
      </w:r>
      <w:r w:rsidRPr="00617128">
        <w:rPr>
          <w:rFonts w:ascii="Times New Roman" w:eastAsia="Times New Roman" w:hAnsi="Times New Roman" w:cs="Times New Roman"/>
          <w:sz w:val="24"/>
          <w:szCs w:val="24"/>
          <w:lang w:eastAsia="ru-RU"/>
        </w:rPr>
        <w:softHyphen/>
        <w:t>ды бағдарлама қажеттігін а</w:t>
      </w:r>
      <w:r w:rsidRPr="00617128">
        <w:rPr>
          <w:rFonts w:ascii="Times New Roman" w:eastAsia="Times New Roman" w:hAnsi="Times New Roman" w:cs="Times New Roman"/>
          <w:sz w:val="24"/>
          <w:szCs w:val="24"/>
          <w:lang w:eastAsia="ru-RU"/>
        </w:rPr>
        <w:softHyphen/>
        <w:t>тап көрсетіп, құжаттың бас</w:t>
      </w:r>
      <w:r w:rsidRPr="00617128">
        <w:rPr>
          <w:rFonts w:ascii="Times New Roman" w:eastAsia="Times New Roman" w:hAnsi="Times New Roman" w:cs="Times New Roman"/>
          <w:sz w:val="24"/>
          <w:szCs w:val="24"/>
          <w:lang w:eastAsia="ru-RU"/>
        </w:rPr>
        <w:softHyphen/>
        <w:t>ты басым</w:t>
      </w:r>
      <w:r w:rsidRPr="00617128">
        <w:rPr>
          <w:rFonts w:ascii="Times New Roman" w:eastAsia="Times New Roman" w:hAnsi="Times New Roman" w:cs="Times New Roman"/>
          <w:sz w:val="24"/>
          <w:szCs w:val="24"/>
          <w:lang w:eastAsia="ru-RU"/>
        </w:rPr>
        <w:softHyphen/>
        <w:t>дықтарын атап берді. Бірін</w:t>
      </w:r>
      <w:r w:rsidRPr="00617128">
        <w:rPr>
          <w:rFonts w:ascii="Times New Roman" w:eastAsia="Times New Roman" w:hAnsi="Times New Roman" w:cs="Times New Roman"/>
          <w:sz w:val="24"/>
          <w:szCs w:val="24"/>
          <w:lang w:eastAsia="ru-RU"/>
        </w:rPr>
        <w:softHyphen/>
        <w:t>шіден, жаппай қырып-жоятын қарудан толықтай азат әлемге қарай дәйек</w:t>
      </w:r>
      <w:r w:rsidRPr="00617128">
        <w:rPr>
          <w:rFonts w:ascii="Times New Roman" w:eastAsia="Times New Roman" w:hAnsi="Times New Roman" w:cs="Times New Roman"/>
          <w:sz w:val="24"/>
          <w:szCs w:val="24"/>
          <w:lang w:eastAsia="ru-RU"/>
        </w:rPr>
        <w:softHyphen/>
        <w:t>тілікпен ілгерілеу. Оның ма</w:t>
      </w:r>
      <w:r w:rsidRPr="00617128">
        <w:rPr>
          <w:rFonts w:ascii="Times New Roman" w:eastAsia="Times New Roman" w:hAnsi="Times New Roman" w:cs="Times New Roman"/>
          <w:sz w:val="24"/>
          <w:szCs w:val="24"/>
          <w:lang w:eastAsia="ru-RU"/>
        </w:rPr>
        <w:softHyphen/>
        <w:t>ңызды қадамдарына Қазақ</w:t>
      </w:r>
      <w:r w:rsidRPr="00617128">
        <w:rPr>
          <w:rFonts w:ascii="Times New Roman" w:eastAsia="Times New Roman" w:hAnsi="Times New Roman" w:cs="Times New Roman"/>
          <w:sz w:val="24"/>
          <w:szCs w:val="24"/>
          <w:lang w:eastAsia="ru-RU"/>
        </w:rPr>
        <w:softHyphen/>
        <w:t>стан өмірінен мысалдар аз емес. Былтыр еліміздің бастамасы бойынша БҰҰ Бас Ассамблеясы осы мәселе шеңберінде жалпыға ортақ декларация қабылдаған. Сондай-ақ, Қазақстан аумағында МАГАТЭ туы астында төмен байытылған ядролық отын банкі құрылды. Осы жерде саммитке қатысушылардың еліміздегі төмен байытылған уран банкіне қатысты бірлескен мәлімдеме қабылдағанын айта кету артық болмас. Мұның өзі ашық нарық немесе төмен байытылған уран жеткізудің өзге де тетіктері тұрақсызданған жағдайда елдерге ядролық отын жеткізу кепілдігін қамтамасыз ету жөніндегі жаһандық күш-жігердің бір нәтижесі екенін атап өткен жөн.</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sz w:val="24"/>
          <w:szCs w:val="24"/>
          <w:lang w:eastAsia="ru-RU"/>
        </w:rPr>
        <w:t>Президент жаһандық анти</w:t>
      </w:r>
      <w:r w:rsidRPr="00617128">
        <w:rPr>
          <w:rFonts w:ascii="Times New Roman" w:eastAsia="Times New Roman" w:hAnsi="Times New Roman" w:cs="Times New Roman"/>
          <w:sz w:val="24"/>
          <w:szCs w:val="24"/>
          <w:lang w:eastAsia="ru-RU"/>
        </w:rPr>
        <w:softHyphen/>
        <w:t>ядролық қозғалыс құруды маңыз</w:t>
      </w:r>
      <w:r w:rsidRPr="00617128">
        <w:rPr>
          <w:rFonts w:ascii="Times New Roman" w:eastAsia="Times New Roman" w:hAnsi="Times New Roman" w:cs="Times New Roman"/>
          <w:sz w:val="24"/>
          <w:szCs w:val="24"/>
          <w:lang w:eastAsia="ru-RU"/>
        </w:rPr>
        <w:softHyphen/>
        <w:t>ды міндет ретінде атады. Қазақ</w:t>
      </w:r>
      <w:r w:rsidRPr="00617128">
        <w:rPr>
          <w:rFonts w:ascii="Times New Roman" w:eastAsia="Times New Roman" w:hAnsi="Times New Roman" w:cs="Times New Roman"/>
          <w:sz w:val="24"/>
          <w:szCs w:val="24"/>
          <w:lang w:eastAsia="ru-RU"/>
        </w:rPr>
        <w:softHyphen/>
        <w:t>стан бастамашылық еткен, халық</w:t>
      </w:r>
      <w:r w:rsidRPr="00617128">
        <w:rPr>
          <w:rFonts w:ascii="Times New Roman" w:eastAsia="Times New Roman" w:hAnsi="Times New Roman" w:cs="Times New Roman"/>
          <w:sz w:val="24"/>
          <w:szCs w:val="24"/>
          <w:lang w:eastAsia="ru-RU"/>
        </w:rPr>
        <w:softHyphen/>
        <w:t>аралық қолдауға ие «АТОМ» халық</w:t>
      </w:r>
      <w:r w:rsidRPr="00617128">
        <w:rPr>
          <w:rFonts w:ascii="Times New Roman" w:eastAsia="Times New Roman" w:hAnsi="Times New Roman" w:cs="Times New Roman"/>
          <w:sz w:val="24"/>
          <w:szCs w:val="24"/>
          <w:lang w:eastAsia="ru-RU"/>
        </w:rPr>
        <w:softHyphen/>
        <w:t>аралық жобасы осы мақсатқа арналған. ХХІ ғасырда өмірлік іс-әрекеттің тәсілі ретінде соғыстың түп-тамырын біртіндеп жойып, орнықты әлемнің географиясын қалыптастыру идеясын ұсынды. Кең ауқымды халықаралық ынты</w:t>
      </w:r>
      <w:r w:rsidRPr="00617128">
        <w:rPr>
          <w:rFonts w:ascii="Times New Roman" w:eastAsia="Times New Roman" w:hAnsi="Times New Roman" w:cs="Times New Roman"/>
          <w:sz w:val="24"/>
          <w:szCs w:val="24"/>
          <w:lang w:eastAsia="ru-RU"/>
        </w:rPr>
        <w:softHyphen/>
        <w:t>мақтастыққа кедергі келтіретін әскери блок</w:t>
      </w:r>
      <w:r w:rsidRPr="00617128">
        <w:rPr>
          <w:rFonts w:ascii="Times New Roman" w:eastAsia="Times New Roman" w:hAnsi="Times New Roman" w:cs="Times New Roman"/>
          <w:sz w:val="24"/>
          <w:szCs w:val="24"/>
          <w:lang w:eastAsia="ru-RU"/>
        </w:rPr>
        <w:softHyphen/>
        <w:t>тар секілді рудиментін еңсеру қажеттігін алға тартты. Шынында да, әскери блоктарға бейбітшілік пен қауіпсіздікке жеке жауапкершілігін сезіне бермейтін мемлекеттер еніп кетсе, оның салдарын ойлаудың өзі қорқынышты. Өздерінің күш, қару басымдығын жеке мүддесіне пайдаланып жүрген елдер жоқ емес.</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sidRPr="00617128">
        <w:rPr>
          <w:rFonts w:ascii="Times New Roman" w:eastAsia="Times New Roman" w:hAnsi="Times New Roman" w:cs="Times New Roman"/>
          <w:sz w:val="24"/>
          <w:szCs w:val="24"/>
          <w:lang w:eastAsia="ru-RU"/>
        </w:rPr>
        <w:t>Уақыттың қандай күрделі кезе</w:t>
      </w:r>
      <w:r w:rsidRPr="00617128">
        <w:rPr>
          <w:rFonts w:ascii="Times New Roman" w:eastAsia="Times New Roman" w:hAnsi="Times New Roman" w:cs="Times New Roman"/>
          <w:sz w:val="24"/>
          <w:szCs w:val="24"/>
          <w:lang w:eastAsia="ru-RU"/>
        </w:rPr>
        <w:softHyphen/>
        <w:t>ңінде болса да дұрыс шешім қабыл</w:t>
      </w:r>
      <w:r w:rsidRPr="00617128">
        <w:rPr>
          <w:rFonts w:ascii="Times New Roman" w:eastAsia="Times New Roman" w:hAnsi="Times New Roman" w:cs="Times New Roman"/>
          <w:sz w:val="24"/>
          <w:szCs w:val="24"/>
          <w:lang w:eastAsia="ru-RU"/>
        </w:rPr>
        <w:softHyphen/>
        <w:t>дай білетін Мемлекет басшысы</w:t>
      </w:r>
      <w:r w:rsidRPr="00617128">
        <w:rPr>
          <w:rFonts w:ascii="Times New Roman" w:eastAsia="Times New Roman" w:hAnsi="Times New Roman" w:cs="Times New Roman"/>
          <w:sz w:val="24"/>
          <w:szCs w:val="24"/>
          <w:lang w:eastAsia="ru-RU"/>
        </w:rPr>
        <w:softHyphen/>
        <w:t>ның бұл мәлімдемесіне бейбітсүйгіш адамзат қызу үн қосары анық.</w:t>
      </w:r>
    </w:p>
    <w:p w:rsidR="00617128" w:rsidRDefault="00617128" w:rsidP="00617128">
      <w:pPr>
        <w:widowControl/>
        <w:autoSpaceDE/>
        <w:autoSpaceDN/>
        <w:adjustRightInd/>
        <w:ind w:firstLine="709"/>
        <w:jc w:val="both"/>
        <w:rPr>
          <w:rFonts w:ascii="Times New Roman" w:eastAsia="Times New Roman" w:hAnsi="Times New Roman" w:cs="Times New Roman"/>
          <w:b/>
          <w:bCs/>
          <w:sz w:val="24"/>
          <w:szCs w:val="24"/>
          <w:lang w:val="kk-KZ" w:eastAsia="ru-RU"/>
        </w:rPr>
      </w:pP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eastAsia="ru-RU"/>
        </w:rPr>
        <w:t xml:space="preserve">//  </w:t>
      </w:r>
      <w:r w:rsidRPr="00617128">
        <w:rPr>
          <w:rFonts w:ascii="Times New Roman" w:eastAsia="Times New Roman" w:hAnsi="Times New Roman" w:cs="Times New Roman"/>
          <w:b/>
          <w:bCs/>
          <w:sz w:val="24"/>
          <w:szCs w:val="24"/>
          <w:lang w:eastAsia="ru-RU"/>
        </w:rPr>
        <w:t>Егемен Қ</w:t>
      </w:r>
      <w:r>
        <w:rPr>
          <w:rFonts w:ascii="Times New Roman" w:eastAsia="Times New Roman" w:hAnsi="Times New Roman" w:cs="Times New Roman"/>
          <w:b/>
          <w:bCs/>
          <w:sz w:val="24"/>
          <w:szCs w:val="24"/>
          <w:lang w:eastAsia="ru-RU"/>
        </w:rPr>
        <w:t>азақстан</w:t>
      </w:r>
      <w:r w:rsidRPr="00617128">
        <w:rPr>
          <w:rFonts w:ascii="Times New Roman" w:eastAsia="Times New Roman" w:hAnsi="Times New Roman" w:cs="Times New Roman"/>
          <w:b/>
          <w:bCs/>
          <w:sz w:val="24"/>
          <w:szCs w:val="24"/>
          <w:lang w:eastAsia="ru-RU"/>
        </w:rPr>
        <w:t>.</w:t>
      </w:r>
      <w:r w:rsidR="00D77D8D">
        <w:rPr>
          <w:rFonts w:ascii="Times New Roman" w:eastAsia="Times New Roman" w:hAnsi="Times New Roman" w:cs="Times New Roman"/>
          <w:b/>
          <w:bCs/>
          <w:sz w:val="24"/>
          <w:szCs w:val="24"/>
          <w:lang w:val="en-US" w:eastAsia="ru-RU"/>
        </w:rPr>
        <w:t xml:space="preserve"> </w:t>
      </w:r>
      <w:r>
        <w:rPr>
          <w:rFonts w:ascii="Times New Roman" w:eastAsia="Times New Roman" w:hAnsi="Times New Roman" w:cs="Times New Roman"/>
          <w:b/>
          <w:bCs/>
          <w:sz w:val="24"/>
          <w:szCs w:val="24"/>
          <w:lang w:eastAsia="ru-RU"/>
        </w:rPr>
        <w:t>- 2016.</w:t>
      </w:r>
      <w:r w:rsidR="00D77D8D">
        <w:rPr>
          <w:rFonts w:ascii="Times New Roman" w:eastAsia="Times New Roman" w:hAnsi="Times New Roman" w:cs="Times New Roman"/>
          <w:b/>
          <w:bCs/>
          <w:sz w:val="24"/>
          <w:szCs w:val="24"/>
          <w:lang w:val="en-US" w:eastAsia="ru-RU"/>
        </w:rPr>
        <w:t xml:space="preserve"> </w:t>
      </w:r>
      <w:r>
        <w:rPr>
          <w:rFonts w:ascii="Times New Roman" w:eastAsia="Times New Roman" w:hAnsi="Times New Roman" w:cs="Times New Roman"/>
          <w:b/>
          <w:bCs/>
          <w:sz w:val="24"/>
          <w:szCs w:val="24"/>
          <w:lang w:eastAsia="ru-RU"/>
        </w:rPr>
        <w:t>- 6 с</w:t>
      </w:r>
      <w:r>
        <w:rPr>
          <w:rFonts w:ascii="Times New Roman" w:eastAsia="Times New Roman" w:hAnsi="Times New Roman" w:cs="Times New Roman"/>
          <w:b/>
          <w:bCs/>
          <w:sz w:val="24"/>
          <w:szCs w:val="24"/>
          <w:lang w:val="kk-KZ" w:eastAsia="ru-RU"/>
        </w:rPr>
        <w:t>әуір</w:t>
      </w:r>
    </w:p>
    <w:p w:rsidR="00617128" w:rsidRPr="00617128" w:rsidRDefault="00617128" w:rsidP="00617128">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sz w:val="24"/>
          <w:szCs w:val="24"/>
          <w:lang w:eastAsia="ru-RU"/>
        </w:rPr>
        <w:t xml:space="preserve"> </w:t>
      </w:r>
    </w:p>
    <w:p w:rsidR="001F58D1" w:rsidRDefault="001F58D1" w:rsidP="00617128">
      <w:pPr>
        <w:ind w:firstLine="709"/>
        <w:jc w:val="both"/>
        <w:rPr>
          <w:sz w:val="24"/>
          <w:szCs w:val="24"/>
          <w:lang w:val="en-US"/>
        </w:rPr>
      </w:pPr>
    </w:p>
    <w:p w:rsidR="001F58D1" w:rsidRPr="001F58D1" w:rsidRDefault="001F58D1" w:rsidP="00617128">
      <w:pPr>
        <w:ind w:firstLine="709"/>
        <w:jc w:val="both"/>
        <w:rPr>
          <w:sz w:val="24"/>
          <w:szCs w:val="24"/>
          <w:lang w:val="en-US"/>
        </w:rPr>
      </w:pPr>
    </w:p>
    <w:sectPr w:rsidR="001F58D1" w:rsidRPr="001F58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084E49"/>
    <w:rsid w:val="00084E49"/>
    <w:rsid w:val="001F58D1"/>
    <w:rsid w:val="002D798D"/>
    <w:rsid w:val="003029CE"/>
    <w:rsid w:val="00617128"/>
    <w:rsid w:val="00B21E0C"/>
    <w:rsid w:val="00D77D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1">
    <w:name w:val="heading 1"/>
    <w:basedOn w:val="a"/>
    <w:link w:val="10"/>
    <w:uiPriority w:val="9"/>
    <w:qFormat/>
    <w:rsid w:val="002D798D"/>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D798D"/>
    <w:rPr>
      <w:rFonts w:ascii="Times New Roman" w:eastAsia="Times New Roman" w:hAnsi="Times New Roman" w:cs="Times New Roman"/>
      <w:b/>
      <w:bCs/>
      <w:kern w:val="36"/>
      <w:sz w:val="48"/>
      <w:szCs w:val="48"/>
      <w:lang w:eastAsia="ru-RU"/>
    </w:rPr>
  </w:style>
  <w:style w:type="paragraph" w:customStyle="1" w:styleId="post-meta">
    <w:name w:val="post-meta"/>
    <w:basedOn w:val="a"/>
    <w:rsid w:val="002D798D"/>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post-cats">
    <w:name w:val="post-cats"/>
    <w:rsid w:val="002D798D"/>
  </w:style>
  <w:style w:type="character" w:styleId="a3">
    <w:name w:val="Hyperlink"/>
    <w:uiPriority w:val="99"/>
    <w:semiHidden/>
    <w:unhideWhenUsed/>
    <w:rsid w:val="002D798D"/>
    <w:rPr>
      <w:color w:val="0000FF"/>
      <w:u w:val="single"/>
    </w:rPr>
  </w:style>
  <w:style w:type="character" w:customStyle="1" w:styleId="tie-date">
    <w:name w:val="tie-date"/>
    <w:rsid w:val="002D798D"/>
  </w:style>
  <w:style w:type="character" w:customStyle="1" w:styleId="post-comments">
    <w:name w:val="post-comments"/>
    <w:rsid w:val="002D798D"/>
  </w:style>
  <w:style w:type="character" w:customStyle="1" w:styleId="post-views">
    <w:name w:val="post-views"/>
    <w:rsid w:val="002D798D"/>
  </w:style>
  <w:style w:type="paragraph" w:styleId="a4">
    <w:name w:val="Normal (Web)"/>
    <w:basedOn w:val="a"/>
    <w:uiPriority w:val="99"/>
    <w:semiHidden/>
    <w:unhideWhenUsed/>
    <w:rsid w:val="002D798D"/>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5">
    <w:name w:val="Strong"/>
    <w:uiPriority w:val="22"/>
    <w:qFormat/>
    <w:rsid w:val="002D798D"/>
    <w:rPr>
      <w:b/>
      <w:bCs/>
    </w:rPr>
  </w:style>
  <w:style w:type="paragraph" w:styleId="a6">
    <w:name w:val="Balloon Text"/>
    <w:basedOn w:val="a"/>
    <w:link w:val="a7"/>
    <w:uiPriority w:val="99"/>
    <w:semiHidden/>
    <w:unhideWhenUsed/>
    <w:rsid w:val="002D798D"/>
    <w:rPr>
      <w:rFonts w:ascii="Tahoma" w:hAnsi="Tahoma" w:cs="Tahoma"/>
      <w:sz w:val="16"/>
      <w:szCs w:val="16"/>
    </w:rPr>
  </w:style>
  <w:style w:type="character" w:customStyle="1" w:styleId="a7">
    <w:name w:val="Текст выноски Знак"/>
    <w:link w:val="a6"/>
    <w:uiPriority w:val="99"/>
    <w:semiHidden/>
    <w:rsid w:val="002D79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3070670">
      <w:bodyDiv w:val="1"/>
      <w:marLeft w:val="0"/>
      <w:marRight w:val="0"/>
      <w:marTop w:val="0"/>
      <w:marBottom w:val="0"/>
      <w:divBdr>
        <w:top w:val="none" w:sz="0" w:space="0" w:color="auto"/>
        <w:left w:val="none" w:sz="0" w:space="0" w:color="auto"/>
        <w:bottom w:val="none" w:sz="0" w:space="0" w:color="auto"/>
        <w:right w:val="none" w:sz="0" w:space="0" w:color="auto"/>
      </w:divBdr>
      <w:divsChild>
        <w:div w:id="419371143">
          <w:marLeft w:val="0"/>
          <w:marRight w:val="0"/>
          <w:marTop w:val="0"/>
          <w:marBottom w:val="0"/>
          <w:divBdr>
            <w:top w:val="none" w:sz="0" w:space="0" w:color="auto"/>
            <w:left w:val="none" w:sz="0" w:space="0" w:color="auto"/>
            <w:bottom w:val="none" w:sz="0" w:space="0" w:color="auto"/>
            <w:right w:val="none" w:sz="0" w:space="0" w:color="auto"/>
          </w:divBdr>
          <w:divsChild>
            <w:div w:id="1540776694">
              <w:marLeft w:val="0"/>
              <w:marRight w:val="0"/>
              <w:marTop w:val="0"/>
              <w:marBottom w:val="0"/>
              <w:divBdr>
                <w:top w:val="none" w:sz="0" w:space="0" w:color="auto"/>
                <w:left w:val="none" w:sz="0" w:space="0" w:color="auto"/>
                <w:bottom w:val="none" w:sz="0" w:space="0" w:color="auto"/>
                <w:right w:val="none" w:sz="0" w:space="0" w:color="auto"/>
              </w:divBdr>
              <w:divsChild>
                <w:div w:id="71240540">
                  <w:marLeft w:val="0"/>
                  <w:marRight w:val="0"/>
                  <w:marTop w:val="0"/>
                  <w:marBottom w:val="0"/>
                  <w:divBdr>
                    <w:top w:val="none" w:sz="0" w:space="0" w:color="auto"/>
                    <w:left w:val="none" w:sz="0" w:space="0" w:color="auto"/>
                    <w:bottom w:val="none" w:sz="0" w:space="0" w:color="auto"/>
                    <w:right w:val="none" w:sz="0" w:space="0" w:color="auto"/>
                  </w:divBdr>
                  <w:divsChild>
                    <w:div w:id="1208034166">
                      <w:marLeft w:val="0"/>
                      <w:marRight w:val="0"/>
                      <w:marTop w:val="0"/>
                      <w:marBottom w:val="0"/>
                      <w:divBdr>
                        <w:top w:val="none" w:sz="0" w:space="0" w:color="auto"/>
                        <w:left w:val="none" w:sz="0" w:space="0" w:color="auto"/>
                        <w:bottom w:val="none" w:sz="0" w:space="0" w:color="auto"/>
                        <w:right w:val="none" w:sz="0" w:space="0" w:color="auto"/>
                      </w:divBdr>
                      <w:divsChild>
                        <w:div w:id="1852841574">
                          <w:marLeft w:val="0"/>
                          <w:marRight w:val="0"/>
                          <w:marTop w:val="0"/>
                          <w:marBottom w:val="0"/>
                          <w:divBdr>
                            <w:top w:val="none" w:sz="0" w:space="0" w:color="auto"/>
                            <w:left w:val="none" w:sz="0" w:space="0" w:color="auto"/>
                            <w:bottom w:val="none" w:sz="0" w:space="0" w:color="auto"/>
                            <w:right w:val="none" w:sz="0" w:space="0" w:color="auto"/>
                          </w:divBdr>
                          <w:divsChild>
                            <w:div w:id="227152043">
                              <w:marLeft w:val="0"/>
                              <w:marRight w:val="0"/>
                              <w:marTop w:val="0"/>
                              <w:marBottom w:val="0"/>
                              <w:divBdr>
                                <w:top w:val="none" w:sz="0" w:space="0" w:color="auto"/>
                                <w:left w:val="none" w:sz="0" w:space="0" w:color="auto"/>
                                <w:bottom w:val="none" w:sz="0" w:space="0" w:color="auto"/>
                                <w:right w:val="none" w:sz="0" w:space="0" w:color="auto"/>
                              </w:divBdr>
                              <w:divsChild>
                                <w:div w:id="178318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630251">
      <w:bodyDiv w:val="1"/>
      <w:marLeft w:val="0"/>
      <w:marRight w:val="0"/>
      <w:marTop w:val="0"/>
      <w:marBottom w:val="0"/>
      <w:divBdr>
        <w:top w:val="none" w:sz="0" w:space="0" w:color="auto"/>
        <w:left w:val="none" w:sz="0" w:space="0" w:color="auto"/>
        <w:bottom w:val="none" w:sz="0" w:space="0" w:color="auto"/>
        <w:right w:val="none" w:sz="0" w:space="0" w:color="auto"/>
      </w:divBdr>
      <w:divsChild>
        <w:div w:id="443499131">
          <w:marLeft w:val="0"/>
          <w:marRight w:val="0"/>
          <w:marTop w:val="0"/>
          <w:marBottom w:val="0"/>
          <w:divBdr>
            <w:top w:val="none" w:sz="0" w:space="0" w:color="auto"/>
            <w:left w:val="none" w:sz="0" w:space="0" w:color="auto"/>
            <w:bottom w:val="none" w:sz="0" w:space="0" w:color="auto"/>
            <w:right w:val="none" w:sz="0" w:space="0" w:color="auto"/>
          </w:divBdr>
          <w:divsChild>
            <w:div w:id="2409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egemen.kz/wp-content/uploads/2016/04/SKU-M.M.-Tayzhanova.jpg"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795</Words>
  <Characters>4533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5318</CharactersWithSpaces>
  <SharedDoc>false</SharedDoc>
  <HLinks>
    <vt:vector size="6" baseType="variant">
      <vt:variant>
        <vt:i4>3276899</vt:i4>
      </vt:variant>
      <vt:variant>
        <vt:i4>-1</vt:i4>
      </vt:variant>
      <vt:variant>
        <vt:i4>1028</vt:i4>
      </vt:variant>
      <vt:variant>
        <vt:i4>1</vt:i4>
      </vt:variant>
      <vt:variant>
        <vt:lpwstr>http://egemen.kz/wp-content/uploads/2016/04/SKU-M.M.-Tayzhanova.jpg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2016-04-14T10:49:00Z</dcterms:created>
  <dcterms:modified xsi:type="dcterms:W3CDTF">2016-04-14T10:49:00Z</dcterms:modified>
</cp:coreProperties>
</file>