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E9E" w:rsidRPr="00C66871" w:rsidRDefault="002F7E9E" w:rsidP="00C66871">
      <w:pPr>
        <w:widowControl/>
        <w:shd w:val="clear" w:color="auto" w:fill="FFFFFF"/>
        <w:rPr>
          <w:rFonts w:ascii="Times New Roman" w:hAnsi="Times New Roman" w:cs="Times New Roman"/>
          <w:sz w:val="24"/>
          <w:szCs w:val="24"/>
          <w:lang w:val="en-US"/>
        </w:rPr>
      </w:pPr>
      <w:r w:rsidRPr="002F7E9E">
        <w:rPr>
          <w:rFonts w:ascii="Times New Roman" w:hAnsi="Times New Roman" w:cs="Times New Roman"/>
          <w:b/>
          <w:bCs/>
          <w:noProof/>
          <w:color w:val="000000"/>
          <w:sz w:val="24"/>
          <w:szCs w:val="24"/>
        </w:rPr>
        <w:t>Алтын Ш</w:t>
      </w:r>
      <w:r w:rsidR="00C66871" w:rsidRPr="002F7E9E">
        <w:rPr>
          <w:rFonts w:ascii="Times New Roman" w:hAnsi="Times New Roman" w:cs="Times New Roman"/>
          <w:b/>
          <w:bCs/>
          <w:noProof/>
          <w:color w:val="000000"/>
          <w:sz w:val="24"/>
          <w:szCs w:val="24"/>
        </w:rPr>
        <w:t>аяхметова</w:t>
      </w:r>
      <w:r w:rsidRPr="002F7E9E">
        <w:rPr>
          <w:rFonts w:ascii="Times New Roman" w:hAnsi="Times New Roman" w:cs="Times New Roman"/>
          <w:b/>
          <w:bCs/>
          <w:noProof/>
          <w:color w:val="000000"/>
          <w:sz w:val="24"/>
          <w:szCs w:val="24"/>
        </w:rPr>
        <w:t>,</w:t>
      </w:r>
      <w:r w:rsidR="00C66871">
        <w:rPr>
          <w:rFonts w:ascii="Times New Roman" w:hAnsi="Times New Roman" w:cs="Times New Roman"/>
          <w:b/>
          <w:bCs/>
          <w:noProof/>
          <w:color w:val="000000"/>
          <w:sz w:val="24"/>
          <w:szCs w:val="24"/>
          <w:lang w:val="en-US"/>
        </w:rPr>
        <w:t xml:space="preserve"> </w:t>
      </w:r>
      <w:r w:rsidRPr="002F7E9E">
        <w:rPr>
          <w:rFonts w:ascii="Times New Roman" w:hAnsi="Times New Roman" w:cs="Times New Roman"/>
          <w:bCs/>
          <w:noProof/>
          <w:color w:val="000000"/>
          <w:sz w:val="24"/>
          <w:szCs w:val="24"/>
        </w:rPr>
        <w:t>М. Қозыбаев атындағы СҚМУ-дің "Ауыл</w:t>
      </w:r>
      <w:r w:rsidR="00C66871">
        <w:rPr>
          <w:rFonts w:ascii="Times New Roman" w:hAnsi="Times New Roman" w:cs="Times New Roman"/>
          <w:bCs/>
          <w:noProof/>
          <w:color w:val="000000"/>
          <w:sz w:val="24"/>
          <w:szCs w:val="24"/>
          <w:lang w:val="en-US"/>
        </w:rPr>
        <w:t xml:space="preserve"> </w:t>
      </w:r>
      <w:r w:rsidRPr="002F7E9E">
        <w:rPr>
          <w:rFonts w:ascii="Times New Roman" w:hAnsi="Times New Roman" w:cs="Times New Roman"/>
          <w:bCs/>
          <w:noProof/>
          <w:color w:val="000000"/>
          <w:sz w:val="24"/>
          <w:szCs w:val="24"/>
        </w:rPr>
        <w:t>шаруашылығы" каф</w:t>
      </w:r>
      <w:r w:rsidR="00C66871">
        <w:rPr>
          <w:rFonts w:ascii="Times New Roman" w:hAnsi="Times New Roman" w:cs="Times New Roman"/>
          <w:bCs/>
          <w:noProof/>
          <w:color w:val="000000"/>
          <w:sz w:val="24"/>
          <w:szCs w:val="24"/>
          <w:lang w:val="kk-KZ"/>
        </w:rPr>
        <w:t>е</w:t>
      </w:r>
      <w:r w:rsidRPr="002F7E9E">
        <w:rPr>
          <w:rFonts w:ascii="Times New Roman" w:hAnsi="Times New Roman" w:cs="Times New Roman"/>
          <w:bCs/>
          <w:noProof/>
          <w:color w:val="000000"/>
          <w:sz w:val="24"/>
          <w:szCs w:val="24"/>
        </w:rPr>
        <w:t>драсының меңгеруш</w:t>
      </w:r>
      <w:r>
        <w:rPr>
          <w:rFonts w:ascii="Times New Roman" w:hAnsi="Times New Roman" w:cs="Times New Roman"/>
          <w:bCs/>
          <w:noProof/>
          <w:color w:val="000000"/>
          <w:sz w:val="24"/>
          <w:szCs w:val="24"/>
          <w:lang w:val="kk-KZ"/>
        </w:rPr>
        <w:t>ісі,</w:t>
      </w:r>
      <w:r w:rsidR="00C66871">
        <w:rPr>
          <w:rFonts w:ascii="Times New Roman" w:hAnsi="Times New Roman" w:cs="Times New Roman"/>
          <w:bCs/>
          <w:noProof/>
          <w:color w:val="000000"/>
          <w:sz w:val="24"/>
          <w:szCs w:val="24"/>
          <w:lang w:val="en-US"/>
        </w:rPr>
        <w:t xml:space="preserve"> </w:t>
      </w:r>
      <w:r>
        <w:rPr>
          <w:rFonts w:ascii="Times New Roman" w:hAnsi="Times New Roman" w:cs="Times New Roman"/>
          <w:bCs/>
          <w:noProof/>
          <w:color w:val="000000"/>
          <w:sz w:val="24"/>
          <w:szCs w:val="24"/>
          <w:lang w:val="kk-KZ"/>
        </w:rPr>
        <w:t>ауыл шаруашылығы ғылымдарының докторы,</w:t>
      </w:r>
      <w:r w:rsidR="00C66871">
        <w:rPr>
          <w:rFonts w:ascii="Times New Roman" w:hAnsi="Times New Roman" w:cs="Times New Roman"/>
          <w:bCs/>
          <w:noProof/>
          <w:color w:val="000000"/>
          <w:sz w:val="24"/>
          <w:szCs w:val="24"/>
          <w:lang w:val="en-US"/>
        </w:rPr>
        <w:t xml:space="preserve"> </w:t>
      </w:r>
      <w:r>
        <w:rPr>
          <w:rFonts w:ascii="Times New Roman" w:hAnsi="Times New Roman" w:cs="Times New Roman"/>
          <w:bCs/>
          <w:noProof/>
          <w:color w:val="000000"/>
          <w:sz w:val="24"/>
          <w:szCs w:val="24"/>
          <w:lang w:val="kk-KZ"/>
        </w:rPr>
        <w:t>доцент</w:t>
      </w:r>
    </w:p>
    <w:p w:rsidR="002F7E9E" w:rsidRPr="00C66871" w:rsidRDefault="002F7E9E" w:rsidP="002F7E9E">
      <w:pPr>
        <w:widowControl/>
        <w:shd w:val="clear" w:color="auto" w:fill="FFFFFF"/>
        <w:rPr>
          <w:rFonts w:ascii="Times New Roman" w:hAnsi="Times New Roman" w:cs="Times New Roman"/>
          <w:bCs/>
          <w:noProof/>
          <w:color w:val="000000"/>
          <w:sz w:val="24"/>
          <w:szCs w:val="24"/>
          <w:lang w:val="kk-KZ"/>
        </w:rPr>
      </w:pPr>
    </w:p>
    <w:p w:rsidR="002F7E9E" w:rsidRDefault="002F7E9E" w:rsidP="002F7E9E">
      <w:pPr>
        <w:widowControl/>
        <w:shd w:val="clear" w:color="auto" w:fill="FFFFFF"/>
        <w:rPr>
          <w:rFonts w:ascii="Times New Roman" w:hAnsi="Times New Roman" w:cs="Times New Roman"/>
          <w:b/>
          <w:bCs/>
          <w:noProof/>
          <w:color w:val="000000"/>
          <w:sz w:val="44"/>
          <w:szCs w:val="44"/>
          <w:lang w:val="en-US"/>
        </w:rPr>
      </w:pPr>
      <w:r w:rsidRPr="002F7E9E">
        <w:rPr>
          <w:rFonts w:ascii="Times New Roman" w:hAnsi="Times New Roman" w:cs="Times New Roman"/>
          <w:b/>
          <w:bCs/>
          <w:noProof/>
          <w:color w:val="000000"/>
          <w:sz w:val="44"/>
          <w:szCs w:val="44"/>
        </w:rPr>
        <w:t>Ж</w:t>
      </w:r>
      <w:r w:rsidR="00C66871" w:rsidRPr="002F7E9E">
        <w:rPr>
          <w:rFonts w:ascii="Times New Roman" w:hAnsi="Times New Roman" w:cs="Times New Roman"/>
          <w:b/>
          <w:bCs/>
          <w:noProof/>
          <w:color w:val="000000"/>
          <w:sz w:val="44"/>
          <w:szCs w:val="44"/>
        </w:rPr>
        <w:t>ер - ба</w:t>
      </w:r>
      <w:r w:rsidR="00C66871">
        <w:rPr>
          <w:rFonts w:ascii="Times New Roman" w:hAnsi="Times New Roman" w:cs="Times New Roman"/>
          <w:b/>
          <w:bCs/>
          <w:noProof/>
          <w:color w:val="000000"/>
          <w:sz w:val="44"/>
          <w:szCs w:val="44"/>
          <w:lang w:val="kk-KZ"/>
        </w:rPr>
        <w:t>й</w:t>
      </w:r>
      <w:r w:rsidR="00C66871" w:rsidRPr="002F7E9E">
        <w:rPr>
          <w:rFonts w:ascii="Times New Roman" w:hAnsi="Times New Roman" w:cs="Times New Roman"/>
          <w:b/>
          <w:bCs/>
          <w:noProof/>
          <w:color w:val="000000"/>
          <w:sz w:val="44"/>
          <w:szCs w:val="44"/>
        </w:rPr>
        <w:t>лық көзі</w:t>
      </w:r>
    </w:p>
    <w:p w:rsidR="00C66871" w:rsidRPr="00C66871" w:rsidRDefault="00C66871" w:rsidP="002F7E9E">
      <w:pPr>
        <w:widowControl/>
        <w:shd w:val="clear" w:color="auto" w:fill="FFFFFF"/>
        <w:rPr>
          <w:rFonts w:ascii="Times New Roman" w:hAnsi="Times New Roman" w:cs="Times New Roman"/>
          <w:sz w:val="24"/>
          <w:szCs w:val="24"/>
          <w:lang w:val="en-US"/>
        </w:rPr>
      </w:pPr>
    </w:p>
    <w:p w:rsidR="002F7E9E" w:rsidRPr="002F7E9E" w:rsidRDefault="002F7E9E" w:rsidP="00992AA0">
      <w:pPr>
        <w:widowControl/>
        <w:shd w:val="clear" w:color="auto" w:fill="FFFFFF"/>
        <w:ind w:firstLine="720"/>
        <w:jc w:val="both"/>
        <w:rPr>
          <w:rFonts w:ascii="Times New Roman" w:hAnsi="Times New Roman" w:cs="Times New Roman"/>
          <w:b/>
          <w:sz w:val="24"/>
          <w:szCs w:val="24"/>
        </w:rPr>
      </w:pPr>
      <w:r w:rsidRPr="002F7E9E">
        <w:rPr>
          <w:rFonts w:ascii="Times New Roman" w:hAnsi="Times New Roman" w:cs="Times New Roman"/>
          <w:b/>
          <w:iCs/>
          <w:noProof/>
          <w:color w:val="000000"/>
          <w:sz w:val="24"/>
          <w:szCs w:val="24"/>
        </w:rPr>
        <w:t>Жер - бар байлықтың басы, бүкіл тіршіліктің көзі. Әсіресе, жерді уқыптылықпен пайдалану мәселесі бүгінгі таңда аса өзекті. Осы ретте кей ауыл шаруашылыгы қ</w:t>
      </w:r>
      <w:r>
        <w:rPr>
          <w:rFonts w:ascii="Times New Roman" w:hAnsi="Times New Roman" w:cs="Times New Roman"/>
          <w:b/>
          <w:iCs/>
          <w:noProof/>
          <w:color w:val="000000"/>
          <w:sz w:val="24"/>
          <w:szCs w:val="24"/>
          <w:lang w:val="kk-KZ"/>
        </w:rPr>
        <w:t>ұ</w:t>
      </w:r>
      <w:r w:rsidRPr="002F7E9E">
        <w:rPr>
          <w:rFonts w:ascii="Times New Roman" w:hAnsi="Times New Roman" w:cs="Times New Roman"/>
          <w:b/>
          <w:iCs/>
          <w:noProof/>
          <w:color w:val="000000"/>
          <w:sz w:val="24"/>
          <w:szCs w:val="24"/>
        </w:rPr>
        <w:t>рылымдарының жердің күтіміне, топырақ қ</w:t>
      </w:r>
      <w:r>
        <w:rPr>
          <w:rFonts w:ascii="Times New Roman" w:hAnsi="Times New Roman" w:cs="Times New Roman"/>
          <w:b/>
          <w:iCs/>
          <w:noProof/>
          <w:color w:val="000000"/>
          <w:sz w:val="24"/>
          <w:szCs w:val="24"/>
          <w:lang w:val="kk-KZ"/>
        </w:rPr>
        <w:t>ұ</w:t>
      </w:r>
      <w:r w:rsidRPr="002F7E9E">
        <w:rPr>
          <w:rFonts w:ascii="Times New Roman" w:hAnsi="Times New Roman" w:cs="Times New Roman"/>
          <w:b/>
          <w:iCs/>
          <w:noProof/>
          <w:color w:val="000000"/>
          <w:sz w:val="24"/>
          <w:szCs w:val="24"/>
        </w:rPr>
        <w:t>нарлы</w:t>
      </w:r>
      <w:r>
        <w:rPr>
          <w:rFonts w:ascii="Times New Roman" w:hAnsi="Times New Roman" w:cs="Times New Roman"/>
          <w:b/>
          <w:iCs/>
          <w:noProof/>
          <w:color w:val="000000"/>
          <w:sz w:val="24"/>
          <w:szCs w:val="24"/>
          <w:lang w:val="kk-KZ"/>
        </w:rPr>
        <w:t>ғ</w:t>
      </w:r>
      <w:r w:rsidRPr="002F7E9E">
        <w:rPr>
          <w:rFonts w:ascii="Times New Roman" w:hAnsi="Times New Roman" w:cs="Times New Roman"/>
          <w:b/>
          <w:iCs/>
          <w:noProof/>
          <w:color w:val="000000"/>
          <w:sz w:val="24"/>
          <w:szCs w:val="24"/>
        </w:rPr>
        <w:t>ын арттыру</w:t>
      </w:r>
      <w:r>
        <w:rPr>
          <w:rFonts w:ascii="Times New Roman" w:hAnsi="Times New Roman" w:cs="Times New Roman"/>
          <w:b/>
          <w:iCs/>
          <w:noProof/>
          <w:color w:val="000000"/>
          <w:sz w:val="24"/>
          <w:szCs w:val="24"/>
          <w:lang w:val="kk-KZ"/>
        </w:rPr>
        <w:t>ғ</w:t>
      </w:r>
      <w:r w:rsidRPr="002F7E9E">
        <w:rPr>
          <w:rFonts w:ascii="Times New Roman" w:hAnsi="Times New Roman" w:cs="Times New Roman"/>
          <w:b/>
          <w:iCs/>
          <w:noProof/>
          <w:color w:val="000000"/>
          <w:sz w:val="24"/>
          <w:szCs w:val="24"/>
        </w:rPr>
        <w:t>а мән бермейтіні өкініш тудырады.</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Елбасы Нұрсұлтан Назарбаев "Болашаққа бағдар: рухани жаңғыру" атты мақаласында: "Халқымыз ғасырлар бойы туған жердің табиғатын көздің қарашығындай сақтап, оның байлығын үнемді, әрі орынды жұмсайтын тең</w:t>
      </w:r>
      <w:r>
        <w:rPr>
          <w:rFonts w:ascii="Times New Roman" w:hAnsi="Times New Roman" w:cs="Times New Roman"/>
          <w:noProof/>
          <w:color w:val="000000"/>
          <w:sz w:val="24"/>
          <w:szCs w:val="24"/>
          <w:lang w:val="kk-KZ"/>
        </w:rPr>
        <w:t>д</w:t>
      </w:r>
      <w:r w:rsidRPr="002F7E9E">
        <w:rPr>
          <w:rFonts w:ascii="Times New Roman" w:hAnsi="Times New Roman" w:cs="Times New Roman"/>
          <w:noProof/>
          <w:color w:val="000000"/>
          <w:sz w:val="24"/>
          <w:szCs w:val="24"/>
        </w:rPr>
        <w:t xml:space="preserve">есі жоқ экологиялық </w:t>
      </w:r>
      <w:r>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мір салтын ұстанып келді. Тек өткен ғасырдың ортасында, небәрі бірнеше жыл ішінде миллиондаған гектар даламыз аяусыз жыртылды. Ықылым замандардан бері ұрпақтан-ұрпаққа жалғасып келген ұлттық прагматизм санаулы жылда адам танымастай өзгеріп, ас та т</w:t>
      </w:r>
      <w:r w:rsidR="00770957">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 xml:space="preserve">к ысырапшылдыққа ұласты. Соның кесірінен, </w:t>
      </w:r>
      <w:r w:rsidR="00770957">
        <w:rPr>
          <w:rFonts w:ascii="Times New Roman" w:hAnsi="Times New Roman" w:cs="Times New Roman"/>
          <w:noProof/>
          <w:color w:val="000000"/>
          <w:sz w:val="24"/>
          <w:szCs w:val="24"/>
          <w:lang w:val="kk-KZ"/>
        </w:rPr>
        <w:t xml:space="preserve"> </w:t>
      </w:r>
      <w:r w:rsidRPr="002F7E9E">
        <w:rPr>
          <w:rFonts w:ascii="Times New Roman" w:hAnsi="Times New Roman" w:cs="Times New Roman"/>
          <w:noProof/>
          <w:color w:val="000000"/>
          <w:sz w:val="24"/>
          <w:szCs w:val="24"/>
        </w:rPr>
        <w:t>Жер-Ана жаратылғаннан бері шөбінің басы тұлпарлардың тұяғымен ғана тапталған даланың барлық құнары құрдымға кетті. Түгін тартсаң майы шығатын мыңдаған гектар миялы жерлеріміз экологиялық апат аймақтарына, Арал теңізі аңқасы кепкен қу медиен ш</w:t>
      </w:r>
      <w:r w:rsidR="00770957">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лге айналды. Осының бәрі - жерге аса немқұрайды қараудың ащы мысалы. Біз жаңғыру жолында бабалардан мирас болып, қанымызға сіңген, бүгінде тамырымызда бүлкілдеп жатқан ізгі қасиеттерді қайта түлетуіміз керек", - деді. Шынымен де ертеңгі күніміз ұлттық байлығымызды бағалай білуімізге, оны үнемді пайдаланып, соған сәйкес болашағымызды жоспарлауға, ысырапшылдыққа жол бермеуге байланысты болмақ.</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 xml:space="preserve">Біздің облысымыз - аграрлы өңір. Жеріміздің құнары мен </w:t>
      </w:r>
      <w:r w:rsidR="00770957">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німділік сапасын жоғалтпай сақтап қалу үшін бір ғана ниет аздық етеді. Аграрлық сектор өзінің негізгі міндеттерінің бірі - ауыл шаруашылығына арналған топырақ ресурстары мен жерді тиімді пайдалануы, топырақтың құнарлығын мо</w:t>
      </w:r>
      <w:r w:rsidR="00770957">
        <w:rPr>
          <w:rFonts w:ascii="Times New Roman" w:hAnsi="Times New Roman" w:cs="Times New Roman"/>
          <w:noProof/>
          <w:color w:val="000000"/>
          <w:sz w:val="24"/>
          <w:szCs w:val="24"/>
        </w:rPr>
        <w:t xml:space="preserve">лайтып, сақтап қалуы тиіс. Бұл </w:t>
      </w:r>
      <w:r w:rsidR="00770957">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з кезегінде табиғи ресурстарды тиімді басқарумен де тығыз байланысты.</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 xml:space="preserve">Ғылыми-зерттеу институттарының мәліметтері бойынша, соңғы уақытта Қазақстанның </w:t>
      </w:r>
      <w:r w:rsidR="00770957">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 xml:space="preserve">зге аумақтарындағыдай біздің өңірімізде топырақтың мелиоративтік және эко-логиялық жағдайыиың нашарлауы, су мен жел салдарынан туындайтын эрозияның белең алуы және жердің қайта сортаңдануы орын алуда. Осылардың нәтижесінде өсімдік әлемінің бірталай өзгерістерге ұшырап, кейбір шөптесін өсімдіктер түрлерінің күрт азайып кеткенін аңғару қиын емес. Сонымен қоса табиғи, климаттық жағдайы ұқсас кейбір елдермен салыстырғанда, біздің жерде ауыл шаруашылығы </w:t>
      </w:r>
      <w:r w:rsidR="005C21EB">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німдерінің түсімі аз екендігін де айтпай кетпеуге</w:t>
      </w:r>
      <w:r w:rsidR="005C21EB">
        <w:rPr>
          <w:rFonts w:ascii="Times New Roman" w:hAnsi="Times New Roman" w:cs="Times New Roman"/>
          <w:noProof/>
          <w:color w:val="000000"/>
          <w:sz w:val="24"/>
          <w:szCs w:val="24"/>
          <w:lang w:val="kk-KZ"/>
        </w:rPr>
        <w:t xml:space="preserve"> </w:t>
      </w:r>
      <w:r w:rsidRPr="002F7E9E">
        <w:rPr>
          <w:rFonts w:ascii="Times New Roman" w:hAnsi="Times New Roman" w:cs="Times New Roman"/>
          <w:noProof/>
          <w:color w:val="000000"/>
          <w:sz w:val="24"/>
          <w:szCs w:val="24"/>
        </w:rPr>
        <w:t>болмайды.</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 xml:space="preserve">Бүгінгі танда </w:t>
      </w:r>
      <w:r w:rsidR="005C21EB">
        <w:rPr>
          <w:rFonts w:ascii="Times New Roman" w:hAnsi="Times New Roman" w:cs="Times New Roman"/>
          <w:noProof/>
          <w:color w:val="000000"/>
          <w:sz w:val="24"/>
          <w:szCs w:val="24"/>
          <w:lang w:val="kk-KZ"/>
        </w:rPr>
        <w:t xml:space="preserve"> </w:t>
      </w:r>
      <w:proofErr w:type="spellStart"/>
      <w:r w:rsidRPr="005C21EB">
        <w:rPr>
          <w:rStyle w:val="a4"/>
        </w:rPr>
        <w:t>Солтустік</w:t>
      </w:r>
      <w:proofErr w:type="spellEnd"/>
      <w:r w:rsidRPr="002F7E9E">
        <w:rPr>
          <w:rFonts w:ascii="Times New Roman" w:hAnsi="Times New Roman" w:cs="Times New Roman"/>
          <w:smallCaps/>
          <w:noProof/>
          <w:color w:val="000000"/>
          <w:sz w:val="24"/>
          <w:szCs w:val="24"/>
        </w:rPr>
        <w:t xml:space="preserve"> </w:t>
      </w:r>
      <w:r w:rsidR="005C21EB">
        <w:rPr>
          <w:rFonts w:ascii="Times New Roman" w:hAnsi="Times New Roman" w:cs="Times New Roman"/>
          <w:smallCaps/>
          <w:noProof/>
          <w:color w:val="000000"/>
          <w:sz w:val="24"/>
          <w:szCs w:val="24"/>
          <w:lang w:val="kk-KZ"/>
        </w:rPr>
        <w:t xml:space="preserve"> </w:t>
      </w:r>
      <w:r w:rsidRPr="002F7E9E">
        <w:rPr>
          <w:rFonts w:ascii="Times New Roman" w:hAnsi="Times New Roman" w:cs="Times New Roman"/>
          <w:noProof/>
          <w:color w:val="000000"/>
          <w:sz w:val="24"/>
          <w:szCs w:val="24"/>
        </w:rPr>
        <w:t xml:space="preserve">Казакстан облысынын </w:t>
      </w:r>
      <w:r w:rsidR="005C21EB">
        <w:rPr>
          <w:rFonts w:ascii="Times New Roman" w:hAnsi="Times New Roman" w:cs="Times New Roman"/>
          <w:noProof/>
          <w:color w:val="000000"/>
          <w:sz w:val="24"/>
          <w:szCs w:val="24"/>
          <w:lang w:val="kk-KZ"/>
        </w:rPr>
        <w:t>ауыл шаруашылығы алқаптарының көлемі 7,1 млн гектардан аса</w:t>
      </w:r>
      <w:r w:rsidRPr="002F7E9E">
        <w:rPr>
          <w:rFonts w:ascii="Times New Roman" w:hAnsi="Times New Roman" w:cs="Times New Roman"/>
          <w:noProof/>
          <w:color w:val="000000"/>
          <w:sz w:val="24"/>
          <w:szCs w:val="24"/>
        </w:rPr>
        <w:t xml:space="preserve">ды. Оның ішінде егістік алқаптар - 5,4 млн. гектар болса, жайылымдар - 400 мың гектар, ал қалғаны - тың және шабындық жерлер. Бұл жерлердің игілігін көру үшін алдымен оларды ұтымды қолдана білу </w:t>
      </w:r>
      <w:r w:rsidR="005C21EB">
        <w:rPr>
          <w:rFonts w:ascii="Times New Roman" w:hAnsi="Times New Roman" w:cs="Times New Roman"/>
          <w:noProof/>
          <w:color w:val="000000"/>
          <w:sz w:val="24"/>
          <w:szCs w:val="24"/>
          <w:lang w:val="kk-KZ"/>
        </w:rPr>
        <w:t>қ</w:t>
      </w:r>
      <w:r w:rsidRPr="002F7E9E">
        <w:rPr>
          <w:rFonts w:ascii="Times New Roman" w:hAnsi="Times New Roman" w:cs="Times New Roman"/>
          <w:noProof/>
          <w:color w:val="000000"/>
          <w:sz w:val="24"/>
          <w:szCs w:val="24"/>
        </w:rPr>
        <w:t xml:space="preserve">ажет. Топырақ құрамы әр жерде әр басқа екенін назарға ала отырып, оны пайдалану мақсатын </w:t>
      </w:r>
      <w:r w:rsidR="005C21EB">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згертіп тұрған ж</w:t>
      </w:r>
      <w:r w:rsidR="005C21EB">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 xml:space="preserve">н. Соңғы жылдары облысымызда ауыл шаруашылығын әртараптандыру шеңберінде егістік алқаптардың құрылымын оңтайландыру ісі қолға алынуда. Мәселен, майлы дақылдар </w:t>
      </w:r>
      <w:r w:rsidR="005C21EB">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 xml:space="preserve">сірілетін алқаптардың көлемі ұлғайтылып жатыр. Жаңа жерде алғаш </w:t>
      </w:r>
      <w:r w:rsidR="005C21EB">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сірілген дақылдардың шығымы ойдағыдай. Жалпы былтыр облысымызда дәнді (жемазық) және бұршақты дақылдардың түсімі гектар басына 18 центнерден айналды. Ал республика бойынша орташа шығымдылық, сәйкесінше, 9,8</w:t>
      </w:r>
      <w:r w:rsidR="005C21EB">
        <w:rPr>
          <w:rFonts w:ascii="Times New Roman" w:hAnsi="Times New Roman" w:cs="Times New Roman"/>
          <w:noProof/>
          <w:color w:val="000000"/>
          <w:sz w:val="24"/>
          <w:szCs w:val="24"/>
          <w:lang w:val="kk-KZ"/>
        </w:rPr>
        <w:t xml:space="preserve"> </w:t>
      </w:r>
      <w:r w:rsidRPr="002F7E9E">
        <w:rPr>
          <w:rFonts w:ascii="Times New Roman" w:hAnsi="Times New Roman" w:cs="Times New Roman"/>
          <w:noProof/>
          <w:color w:val="000000"/>
          <w:sz w:val="24"/>
          <w:szCs w:val="24"/>
        </w:rPr>
        <w:t>және 12,7центнерді</w:t>
      </w:r>
      <w:r w:rsidR="005C21EB">
        <w:rPr>
          <w:rFonts w:ascii="Times New Roman" w:hAnsi="Times New Roman" w:cs="Times New Roman"/>
          <w:noProof/>
          <w:color w:val="000000"/>
          <w:sz w:val="24"/>
          <w:szCs w:val="24"/>
          <w:lang w:val="kk-KZ"/>
        </w:rPr>
        <w:t xml:space="preserve"> </w:t>
      </w:r>
      <w:r w:rsidRPr="002F7E9E">
        <w:rPr>
          <w:rFonts w:ascii="Times New Roman" w:hAnsi="Times New Roman" w:cs="Times New Roman"/>
          <w:noProof/>
          <w:color w:val="000000"/>
          <w:sz w:val="24"/>
          <w:szCs w:val="24"/>
        </w:rPr>
        <w:t>құрады.</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 xml:space="preserve">Облысымыздың егістік алқаптары кәдімгі және оңтүстік қара топырақтары, сондай-ақ, қара-күрең топырақтар аймағында орналасқан. Бізде негізінен қарашірігі аз топырақ </w:t>
      </w:r>
      <w:r w:rsidRPr="002F7E9E">
        <w:rPr>
          <w:rFonts w:ascii="Times New Roman" w:hAnsi="Times New Roman" w:cs="Times New Roman"/>
          <w:noProof/>
          <w:color w:val="000000"/>
          <w:sz w:val="24"/>
          <w:szCs w:val="24"/>
        </w:rPr>
        <w:lastRenderedPageBreak/>
        <w:t>басым және олар барлық егістік алқаптардың 71 пайызын алып жатыр. Құрамында қарашірігі көп жер үлестері (55 пайыз) кәдімгі</w:t>
      </w:r>
      <w:r w:rsidR="005C21EB">
        <w:rPr>
          <w:rFonts w:ascii="Times New Roman" w:hAnsi="Times New Roman" w:cs="Times New Roman"/>
          <w:noProof/>
          <w:color w:val="000000"/>
          <w:sz w:val="24"/>
          <w:szCs w:val="24"/>
          <w:lang w:val="kk-KZ"/>
        </w:rPr>
        <w:t xml:space="preserve"> </w:t>
      </w:r>
      <w:r w:rsidRPr="002F7E9E">
        <w:rPr>
          <w:rFonts w:ascii="Times New Roman" w:hAnsi="Times New Roman" w:cs="Times New Roman"/>
          <w:noProof/>
          <w:color w:val="000000"/>
          <w:sz w:val="24"/>
          <w:szCs w:val="24"/>
        </w:rPr>
        <w:t>және оңтүстік</w:t>
      </w:r>
      <w:r w:rsidR="005C21EB">
        <w:rPr>
          <w:rFonts w:ascii="Times New Roman" w:hAnsi="Times New Roman" w:cs="Times New Roman"/>
          <w:noProof/>
          <w:color w:val="000000"/>
          <w:sz w:val="24"/>
          <w:szCs w:val="24"/>
          <w:lang w:val="kk-KZ"/>
        </w:rPr>
        <w:t xml:space="preserve"> </w:t>
      </w:r>
      <w:r w:rsidRPr="002F7E9E">
        <w:rPr>
          <w:rFonts w:ascii="Times New Roman" w:hAnsi="Times New Roman" w:cs="Times New Roman"/>
          <w:noProof/>
          <w:color w:val="000000"/>
          <w:sz w:val="24"/>
          <w:szCs w:val="24"/>
        </w:rPr>
        <w:t>қара топырақтар аймағында.</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Егістік алқаптардың 36 пайызының ғана топырағы жеңіл гидролизденуші азотпен қамтамасыз етілген. Топыр</w:t>
      </w:r>
      <w:r w:rsidR="005C21EB">
        <w:rPr>
          <w:rFonts w:ascii="Times New Roman" w:hAnsi="Times New Roman" w:cs="Times New Roman"/>
          <w:noProof/>
          <w:color w:val="000000"/>
          <w:sz w:val="24"/>
          <w:szCs w:val="24"/>
          <w:lang w:val="kk-KZ"/>
        </w:rPr>
        <w:t>ағ</w:t>
      </w:r>
      <w:r w:rsidRPr="002F7E9E">
        <w:rPr>
          <w:rFonts w:ascii="Times New Roman" w:hAnsi="Times New Roman" w:cs="Times New Roman"/>
          <w:noProof/>
          <w:color w:val="000000"/>
          <w:sz w:val="24"/>
          <w:szCs w:val="24"/>
        </w:rPr>
        <w:t>ының азоты аз егістіктер (40мг/кг) Шал ақын және Тайынша</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Облысымыздың егістік алқаптарының 41 пайызы ғана жылжымалы фосфордың аз мелшерімен қамтамасыз етілген топырақтан тұрады. Фосфордың орташа құрамы егістік алқаптарының 40 пайызында, ал жоғары құрамы тек 13 пайызында, яғни қа</w:t>
      </w:r>
      <w:r w:rsidR="005C21EB">
        <w:rPr>
          <w:rFonts w:ascii="Times New Roman" w:hAnsi="Times New Roman" w:cs="Times New Roman"/>
          <w:noProof/>
          <w:color w:val="000000"/>
          <w:sz w:val="24"/>
          <w:szCs w:val="24"/>
        </w:rPr>
        <w:t>ра топырақты аймақта ғана кезде</w:t>
      </w:r>
      <w:r w:rsidR="005C21EB">
        <w:rPr>
          <w:rFonts w:ascii="Times New Roman" w:hAnsi="Times New Roman" w:cs="Times New Roman"/>
          <w:noProof/>
          <w:color w:val="000000"/>
          <w:sz w:val="24"/>
          <w:szCs w:val="24"/>
          <w:lang w:val="kk-KZ"/>
        </w:rPr>
        <w:t>с</w:t>
      </w:r>
      <w:r w:rsidRPr="002F7E9E">
        <w:rPr>
          <w:rFonts w:ascii="Times New Roman" w:hAnsi="Times New Roman" w:cs="Times New Roman"/>
          <w:noProof/>
          <w:color w:val="000000"/>
          <w:sz w:val="24"/>
          <w:szCs w:val="24"/>
        </w:rPr>
        <w:t>еді. Аудандар бойынша қарастыратын болсақ, Мағжан Жұмабаев, Тайынша аудандарының егістік алқаптарының 63 пайызы фосфорлық көрсеткіші төмен топырақ</w:t>
      </w:r>
      <w:r w:rsidR="005C21EB">
        <w:rPr>
          <w:rFonts w:ascii="Times New Roman" w:hAnsi="Times New Roman" w:cs="Times New Roman"/>
          <w:noProof/>
          <w:color w:val="000000"/>
          <w:sz w:val="24"/>
          <w:szCs w:val="24"/>
          <w:lang w:val="kk-KZ"/>
        </w:rPr>
        <w:t>т</w:t>
      </w:r>
      <w:r w:rsidRPr="002F7E9E">
        <w:rPr>
          <w:rFonts w:ascii="Times New Roman" w:hAnsi="Times New Roman" w:cs="Times New Roman"/>
          <w:noProof/>
          <w:color w:val="000000"/>
          <w:sz w:val="24"/>
          <w:szCs w:val="24"/>
        </w:rPr>
        <w:t>ан тұрады. Тимирязев, Аққайың, Қызылжар аудандарының аумағындағы алқаптардың 30-37 пайызында, керісінше, фосфор құрамы жоғары.</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 xml:space="preserve">Өңіріміздің егістік алқаптарының ауыспалы калиймен қамтамасыз етілу деңгейі жоғары. Тұрақты түрде жоғары </w:t>
      </w:r>
      <w:r w:rsidR="005C21EB">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 xml:space="preserve">нім алу үшін топырақ құрамын реттеп, оны </w:t>
      </w:r>
      <w:r w:rsidR="005C21EB">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 xml:space="preserve">сірілетін дақылдардың қажеттіліктерімен сәйкестендіріп отыру </w:t>
      </w:r>
      <w:r w:rsidR="00992AA0">
        <w:rPr>
          <w:rFonts w:ascii="Times New Roman" w:hAnsi="Times New Roman" w:cs="Times New Roman"/>
          <w:noProof/>
          <w:color w:val="000000"/>
          <w:sz w:val="24"/>
          <w:szCs w:val="24"/>
        </w:rPr>
        <w:t xml:space="preserve">маңызды. Өсімдік </w:t>
      </w:r>
      <w:r w:rsidR="00992AA0">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 xml:space="preserve">сіп-жетілетін мерзім ішінде топырақтың суарылу </w:t>
      </w:r>
      <w:r w:rsidR="00992AA0">
        <w:rPr>
          <w:rFonts w:ascii="Times New Roman" w:hAnsi="Times New Roman" w:cs="Times New Roman"/>
          <w:noProof/>
          <w:color w:val="000000"/>
          <w:sz w:val="24"/>
          <w:szCs w:val="24"/>
          <w:lang w:val="kk-KZ"/>
        </w:rPr>
        <w:t xml:space="preserve"> </w:t>
      </w:r>
      <w:r w:rsidRPr="002F7E9E">
        <w:rPr>
          <w:rFonts w:ascii="Times New Roman" w:hAnsi="Times New Roman" w:cs="Times New Roman"/>
          <w:noProof/>
          <w:color w:val="000000"/>
          <w:sz w:val="24"/>
          <w:szCs w:val="24"/>
        </w:rPr>
        <w:t>және қоректену режімі қадағалануы шарт. Агро-техникалық шаралар да алдымен осы қажеттіліктерді қамтамасыз етуге бағытталуы тиіс. Яғни, ауыл шаруашылығы дәнді дақылдарын өсіру кезінде қуатты, ылғалсақтаушы технологияларды қолдану, алқаптарды тыңайтқыштармен тыңайту, жоғары өнімді сұрыптарды өндіруге күш жұмсалуы қажет.</w:t>
      </w:r>
    </w:p>
    <w:p w:rsidR="002F7E9E" w:rsidRPr="002F7E9E" w:rsidRDefault="002F7E9E" w:rsidP="00992AA0">
      <w:pPr>
        <w:widowControl/>
        <w:shd w:val="clear" w:color="auto" w:fill="FFFFFF"/>
        <w:ind w:firstLine="720"/>
        <w:jc w:val="both"/>
        <w:rPr>
          <w:rFonts w:ascii="Times New Roman" w:hAnsi="Times New Roman" w:cs="Times New Roman"/>
          <w:sz w:val="24"/>
          <w:szCs w:val="24"/>
        </w:rPr>
      </w:pPr>
      <w:r w:rsidRPr="002F7E9E">
        <w:rPr>
          <w:rFonts w:ascii="Times New Roman" w:hAnsi="Times New Roman" w:cs="Times New Roman"/>
          <w:noProof/>
          <w:color w:val="000000"/>
          <w:sz w:val="24"/>
          <w:szCs w:val="24"/>
        </w:rPr>
        <w:t xml:space="preserve">Топырақтың құнарлығын арттыру үшін оның құрамындағы органикалық заттардың қорын кебейтіп, жыр-тылатын жер қабатының құрамын қалпына келтіруге тырысу қажет. Ол үшін ауыспалы егістік түрі ретінде белгілікті бір уақыт аралығында көпжылдық шөптердің өсіріліп тұрғаны маңызды. Олар аса өнімді болған жағдайда бір гектар алқапты 50 центнер немесе одан да көп органикалық заттар қорымен байыта алады. Осы ретте топырақты жүйелі түрде көңмен араластырып отырудың да маңызын еске салғым келеді. Органикалық тыңайт-қыштарды арттырудың қосымша амалы ретінде диқандар егістік алқаптарындағы дақылдардың қалдықтарын, мәселен, сабанды пайдаланады. Ал минералды тыңайтқыштарды, әсіресе, азот пен фосфорды өңіріміздегі топырақ </w:t>
      </w:r>
      <w:r w:rsidR="00992AA0">
        <w:rPr>
          <w:rFonts w:ascii="Times New Roman" w:hAnsi="Times New Roman" w:cs="Times New Roman"/>
          <w:noProof/>
          <w:color w:val="000000"/>
          <w:sz w:val="24"/>
          <w:szCs w:val="24"/>
          <w:lang w:val="kk-KZ"/>
        </w:rPr>
        <w:t>қ</w:t>
      </w:r>
      <w:r w:rsidRPr="002F7E9E">
        <w:rPr>
          <w:rFonts w:ascii="Times New Roman" w:hAnsi="Times New Roman" w:cs="Times New Roman"/>
          <w:noProof/>
          <w:color w:val="000000"/>
          <w:sz w:val="24"/>
          <w:szCs w:val="24"/>
        </w:rPr>
        <w:t>ұрамының ерекшеліктеріне байланысты гектарына 35-45 килограмм мелшеріне дейін жеткізу қажет. Үнемі үнемдеуді көздейтін ауыл шаруашылығы құрылымдарының бұл мәселеге салғырт қарамағаны абзал. Оның үстіне олардың минералды тыңайтқыш</w:t>
      </w:r>
      <w:r w:rsidR="00992AA0">
        <w:rPr>
          <w:rFonts w:ascii="Times New Roman" w:hAnsi="Times New Roman" w:cs="Times New Roman"/>
          <w:noProof/>
          <w:color w:val="000000"/>
          <w:sz w:val="24"/>
          <w:szCs w:val="24"/>
        </w:rPr>
        <w:t>тармен қамтамасыз етілуін жеңіл</w:t>
      </w:r>
      <w:r w:rsidRPr="002F7E9E">
        <w:rPr>
          <w:rFonts w:ascii="Times New Roman" w:hAnsi="Times New Roman" w:cs="Times New Roman"/>
          <w:noProof/>
          <w:color w:val="000000"/>
          <w:sz w:val="24"/>
          <w:szCs w:val="24"/>
        </w:rPr>
        <w:t>дету үшін мемлекет және облыс тарапынан демеуқаржы қарастырылған.</w:t>
      </w:r>
    </w:p>
    <w:p w:rsidR="002F7E9E" w:rsidRDefault="002F7E9E" w:rsidP="00992AA0">
      <w:pPr>
        <w:widowControl/>
        <w:shd w:val="clear" w:color="auto" w:fill="FFFFFF"/>
        <w:ind w:firstLine="720"/>
        <w:jc w:val="both"/>
        <w:rPr>
          <w:rFonts w:ascii="Times New Roman" w:hAnsi="Times New Roman" w:cs="Times New Roman"/>
          <w:noProof/>
          <w:color w:val="000000"/>
          <w:sz w:val="24"/>
          <w:szCs w:val="24"/>
          <w:lang w:val="kk-KZ"/>
        </w:rPr>
      </w:pPr>
      <w:r w:rsidRPr="002F7E9E">
        <w:rPr>
          <w:rFonts w:ascii="Times New Roman" w:hAnsi="Times New Roman" w:cs="Times New Roman"/>
          <w:noProof/>
          <w:color w:val="000000"/>
          <w:sz w:val="24"/>
          <w:szCs w:val="24"/>
        </w:rPr>
        <w:t>Көп уақыт пен қаражатты қажет етсе де, жерді күтіп-баптау шараларын дер кезінде қолданып отыру ауыл шаруашылығы өнімдерінің көлемін арттыруға, ең бастысы мақтан тұтатын топырағымыздың құнарлығын жоғалтпауына к</w:t>
      </w:r>
      <w:r w:rsidR="00992AA0">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п әсер ететінін ұмытпаған</w:t>
      </w:r>
      <w:r w:rsidR="00992AA0">
        <w:rPr>
          <w:rFonts w:ascii="Times New Roman" w:hAnsi="Times New Roman" w:cs="Times New Roman"/>
          <w:noProof/>
          <w:color w:val="000000"/>
          <w:sz w:val="24"/>
          <w:szCs w:val="24"/>
          <w:lang w:val="kk-KZ"/>
        </w:rPr>
        <w:t xml:space="preserve"> </w:t>
      </w:r>
      <w:r w:rsidRPr="002F7E9E">
        <w:rPr>
          <w:rFonts w:ascii="Times New Roman" w:hAnsi="Times New Roman" w:cs="Times New Roman"/>
          <w:noProof/>
          <w:color w:val="000000"/>
          <w:sz w:val="24"/>
          <w:szCs w:val="24"/>
        </w:rPr>
        <w:t>ж</w:t>
      </w:r>
      <w:r w:rsidR="00992AA0">
        <w:rPr>
          <w:rFonts w:ascii="Times New Roman" w:hAnsi="Times New Roman" w:cs="Times New Roman"/>
          <w:noProof/>
          <w:color w:val="000000"/>
          <w:sz w:val="24"/>
          <w:szCs w:val="24"/>
          <w:lang w:val="kk-KZ"/>
        </w:rPr>
        <w:t>ө</w:t>
      </w:r>
      <w:r w:rsidRPr="002F7E9E">
        <w:rPr>
          <w:rFonts w:ascii="Times New Roman" w:hAnsi="Times New Roman" w:cs="Times New Roman"/>
          <w:noProof/>
          <w:color w:val="000000"/>
          <w:sz w:val="24"/>
          <w:szCs w:val="24"/>
        </w:rPr>
        <w:t>н.</w:t>
      </w:r>
    </w:p>
    <w:p w:rsidR="00AE31DC" w:rsidRDefault="00AE31DC" w:rsidP="00992AA0">
      <w:pPr>
        <w:widowControl/>
        <w:shd w:val="clear" w:color="auto" w:fill="FFFFFF"/>
        <w:ind w:firstLine="720"/>
        <w:jc w:val="both"/>
        <w:rPr>
          <w:rFonts w:ascii="Times New Roman" w:hAnsi="Times New Roman" w:cs="Times New Roman"/>
          <w:noProof/>
          <w:color w:val="000000"/>
          <w:sz w:val="24"/>
          <w:szCs w:val="24"/>
          <w:lang w:val="kk-KZ"/>
        </w:rPr>
      </w:pPr>
    </w:p>
    <w:p w:rsidR="00AE31DC" w:rsidRDefault="00AE31DC" w:rsidP="00992AA0">
      <w:pPr>
        <w:widowControl/>
        <w:shd w:val="clear" w:color="auto" w:fill="FFFFFF"/>
        <w:ind w:firstLine="720"/>
        <w:jc w:val="both"/>
        <w:rPr>
          <w:rFonts w:ascii="Times New Roman" w:hAnsi="Times New Roman" w:cs="Times New Roman"/>
          <w:noProof/>
          <w:color w:val="000000"/>
          <w:sz w:val="24"/>
          <w:szCs w:val="24"/>
          <w:lang w:val="kk-KZ"/>
        </w:rPr>
      </w:pPr>
    </w:p>
    <w:p w:rsidR="00AE31DC" w:rsidRDefault="00AE31DC" w:rsidP="00992AA0">
      <w:pPr>
        <w:widowControl/>
        <w:shd w:val="clear" w:color="auto" w:fill="FFFFFF"/>
        <w:ind w:firstLine="720"/>
        <w:jc w:val="both"/>
        <w:rPr>
          <w:rFonts w:ascii="Times New Roman" w:hAnsi="Times New Roman" w:cs="Times New Roman"/>
          <w:noProof/>
          <w:color w:val="000000"/>
          <w:sz w:val="24"/>
          <w:szCs w:val="24"/>
          <w:lang w:val="kk-KZ"/>
        </w:rPr>
      </w:pPr>
    </w:p>
    <w:p w:rsidR="00AE31DC" w:rsidRDefault="00AE31DC" w:rsidP="00992AA0">
      <w:pPr>
        <w:widowControl/>
        <w:shd w:val="clear" w:color="auto" w:fill="FFFFFF"/>
        <w:ind w:firstLine="720"/>
        <w:jc w:val="both"/>
        <w:rPr>
          <w:rFonts w:ascii="Times New Roman" w:hAnsi="Times New Roman" w:cs="Times New Roman"/>
          <w:noProof/>
          <w:color w:val="000000"/>
          <w:sz w:val="24"/>
          <w:szCs w:val="24"/>
          <w:lang w:val="kk-KZ"/>
        </w:rPr>
      </w:pPr>
    </w:p>
    <w:p w:rsidR="00AE31DC" w:rsidRPr="00AE31DC" w:rsidRDefault="00AE31DC" w:rsidP="00992AA0">
      <w:pPr>
        <w:widowControl/>
        <w:shd w:val="clear" w:color="auto" w:fill="FFFFFF"/>
        <w:ind w:firstLine="720"/>
        <w:jc w:val="both"/>
        <w:rPr>
          <w:rFonts w:ascii="Times New Roman" w:hAnsi="Times New Roman" w:cs="Times New Roman"/>
          <w:b/>
          <w:sz w:val="24"/>
          <w:szCs w:val="24"/>
          <w:lang w:val="kk-KZ"/>
        </w:rPr>
      </w:pPr>
      <w:r w:rsidRPr="00AE31DC">
        <w:rPr>
          <w:rFonts w:ascii="Times New Roman" w:hAnsi="Times New Roman" w:cs="Times New Roman"/>
          <w:b/>
          <w:noProof/>
          <w:color w:val="000000"/>
          <w:sz w:val="24"/>
          <w:szCs w:val="24"/>
          <w:lang w:val="kk-KZ"/>
        </w:rPr>
        <w:t>// Солтүстік Қазақстан.</w:t>
      </w:r>
      <w:r w:rsidR="00C66871">
        <w:rPr>
          <w:rFonts w:ascii="Times New Roman" w:hAnsi="Times New Roman" w:cs="Times New Roman"/>
          <w:b/>
          <w:noProof/>
          <w:color w:val="000000"/>
          <w:sz w:val="24"/>
          <w:szCs w:val="24"/>
          <w:lang w:val="en-US"/>
        </w:rPr>
        <w:t xml:space="preserve"> </w:t>
      </w:r>
      <w:r w:rsidRPr="00AE31DC">
        <w:rPr>
          <w:rFonts w:ascii="Times New Roman" w:hAnsi="Times New Roman" w:cs="Times New Roman"/>
          <w:b/>
          <w:noProof/>
          <w:color w:val="000000"/>
          <w:sz w:val="24"/>
          <w:szCs w:val="24"/>
          <w:lang w:val="kk-KZ"/>
        </w:rPr>
        <w:t>- 2018.</w:t>
      </w:r>
      <w:r w:rsidR="00C66871">
        <w:rPr>
          <w:rFonts w:ascii="Times New Roman" w:hAnsi="Times New Roman" w:cs="Times New Roman"/>
          <w:b/>
          <w:noProof/>
          <w:color w:val="000000"/>
          <w:sz w:val="24"/>
          <w:szCs w:val="24"/>
          <w:lang w:val="en-US"/>
        </w:rPr>
        <w:t xml:space="preserve"> </w:t>
      </w:r>
      <w:r w:rsidRPr="00AE31DC">
        <w:rPr>
          <w:rFonts w:ascii="Times New Roman" w:hAnsi="Times New Roman" w:cs="Times New Roman"/>
          <w:b/>
          <w:noProof/>
          <w:color w:val="000000"/>
          <w:sz w:val="24"/>
          <w:szCs w:val="24"/>
          <w:lang w:val="kk-KZ"/>
        </w:rPr>
        <w:t>- 31 наурыз</w:t>
      </w:r>
      <w:r>
        <w:rPr>
          <w:rFonts w:ascii="Times New Roman" w:hAnsi="Times New Roman" w:cs="Times New Roman"/>
          <w:b/>
          <w:noProof/>
          <w:color w:val="000000"/>
          <w:sz w:val="24"/>
          <w:szCs w:val="24"/>
          <w:lang w:val="kk-KZ"/>
        </w:rPr>
        <w:t>.</w:t>
      </w:r>
    </w:p>
    <w:sectPr w:rsidR="00AE31DC" w:rsidRPr="00AE31D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11AD0"/>
    <w:multiLevelType w:val="multilevel"/>
    <w:tmpl w:val="CB4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3729E"/>
    <w:multiLevelType w:val="hybridMultilevel"/>
    <w:tmpl w:val="CB841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945EC4"/>
    <w:multiLevelType w:val="multilevel"/>
    <w:tmpl w:val="B0B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E16664"/>
    <w:multiLevelType w:val="multilevel"/>
    <w:tmpl w:val="CC40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277612"/>
    <w:multiLevelType w:val="hybridMultilevel"/>
    <w:tmpl w:val="9F52849E"/>
    <w:lvl w:ilvl="0" w:tplc="04190001">
      <w:start w:val="1"/>
      <w:numFmt w:val="bullet"/>
      <w:lvlText w:val=""/>
      <w:lvlJc w:val="left"/>
      <w:pPr>
        <w:ind w:left="2145" w:hanging="360"/>
      </w:pPr>
      <w:rPr>
        <w:rFonts w:ascii="Symbol" w:hAnsi="Symbol" w:hint="default"/>
      </w:rPr>
    </w:lvl>
    <w:lvl w:ilvl="1" w:tplc="04190003" w:tentative="1">
      <w:start w:val="1"/>
      <w:numFmt w:val="bullet"/>
      <w:lvlText w:val="o"/>
      <w:lvlJc w:val="left"/>
      <w:pPr>
        <w:ind w:left="2865" w:hanging="360"/>
      </w:pPr>
      <w:rPr>
        <w:rFonts w:ascii="Courier New" w:hAnsi="Courier New" w:cs="Courier New" w:hint="default"/>
      </w:rPr>
    </w:lvl>
    <w:lvl w:ilvl="2" w:tplc="04190005" w:tentative="1">
      <w:start w:val="1"/>
      <w:numFmt w:val="bullet"/>
      <w:lvlText w:val=""/>
      <w:lvlJc w:val="left"/>
      <w:pPr>
        <w:ind w:left="3585" w:hanging="360"/>
      </w:pPr>
      <w:rPr>
        <w:rFonts w:ascii="Wingdings" w:hAnsi="Wingdings" w:hint="default"/>
      </w:rPr>
    </w:lvl>
    <w:lvl w:ilvl="3" w:tplc="04190001" w:tentative="1">
      <w:start w:val="1"/>
      <w:numFmt w:val="bullet"/>
      <w:lvlText w:val=""/>
      <w:lvlJc w:val="left"/>
      <w:pPr>
        <w:ind w:left="4305" w:hanging="360"/>
      </w:pPr>
      <w:rPr>
        <w:rFonts w:ascii="Symbol" w:hAnsi="Symbol" w:hint="default"/>
      </w:rPr>
    </w:lvl>
    <w:lvl w:ilvl="4" w:tplc="04190003" w:tentative="1">
      <w:start w:val="1"/>
      <w:numFmt w:val="bullet"/>
      <w:lvlText w:val="o"/>
      <w:lvlJc w:val="left"/>
      <w:pPr>
        <w:ind w:left="5025" w:hanging="360"/>
      </w:pPr>
      <w:rPr>
        <w:rFonts w:ascii="Courier New" w:hAnsi="Courier New" w:cs="Courier New" w:hint="default"/>
      </w:rPr>
    </w:lvl>
    <w:lvl w:ilvl="5" w:tplc="04190005" w:tentative="1">
      <w:start w:val="1"/>
      <w:numFmt w:val="bullet"/>
      <w:lvlText w:val=""/>
      <w:lvlJc w:val="left"/>
      <w:pPr>
        <w:ind w:left="5745" w:hanging="360"/>
      </w:pPr>
      <w:rPr>
        <w:rFonts w:ascii="Wingdings" w:hAnsi="Wingdings" w:hint="default"/>
      </w:rPr>
    </w:lvl>
    <w:lvl w:ilvl="6" w:tplc="04190001" w:tentative="1">
      <w:start w:val="1"/>
      <w:numFmt w:val="bullet"/>
      <w:lvlText w:val=""/>
      <w:lvlJc w:val="left"/>
      <w:pPr>
        <w:ind w:left="6465" w:hanging="360"/>
      </w:pPr>
      <w:rPr>
        <w:rFonts w:ascii="Symbol" w:hAnsi="Symbol" w:hint="default"/>
      </w:rPr>
    </w:lvl>
    <w:lvl w:ilvl="7" w:tplc="04190003" w:tentative="1">
      <w:start w:val="1"/>
      <w:numFmt w:val="bullet"/>
      <w:lvlText w:val="o"/>
      <w:lvlJc w:val="left"/>
      <w:pPr>
        <w:ind w:left="7185" w:hanging="360"/>
      </w:pPr>
      <w:rPr>
        <w:rFonts w:ascii="Courier New" w:hAnsi="Courier New" w:cs="Courier New" w:hint="default"/>
      </w:rPr>
    </w:lvl>
    <w:lvl w:ilvl="8" w:tplc="04190005" w:tentative="1">
      <w:start w:val="1"/>
      <w:numFmt w:val="bullet"/>
      <w:lvlText w:val=""/>
      <w:lvlJc w:val="left"/>
      <w:pPr>
        <w:ind w:left="7905" w:hanging="360"/>
      </w:pPr>
      <w:rPr>
        <w:rFonts w:ascii="Wingdings" w:hAnsi="Wingdings" w:hint="default"/>
      </w:rPr>
    </w:lvl>
  </w:abstractNum>
  <w:abstractNum w:abstractNumId="5">
    <w:nsid w:val="542B38A9"/>
    <w:multiLevelType w:val="multilevel"/>
    <w:tmpl w:val="C0CCF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F36393"/>
    <w:multiLevelType w:val="hybridMultilevel"/>
    <w:tmpl w:val="AB8A65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5E2D23BB"/>
    <w:multiLevelType w:val="multilevel"/>
    <w:tmpl w:val="9A8A3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1C933A5"/>
    <w:multiLevelType w:val="multilevel"/>
    <w:tmpl w:val="127C7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F9C48FD"/>
    <w:multiLevelType w:val="hybridMultilevel"/>
    <w:tmpl w:val="B1BE3EBA"/>
    <w:lvl w:ilvl="0" w:tplc="04190001">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num w:numId="1">
    <w:abstractNumId w:val="7"/>
  </w:num>
  <w:num w:numId="2">
    <w:abstractNumId w:val="2"/>
  </w:num>
  <w:num w:numId="3">
    <w:abstractNumId w:val="3"/>
  </w:num>
  <w:num w:numId="4">
    <w:abstractNumId w:val="8"/>
  </w:num>
  <w:num w:numId="5">
    <w:abstractNumId w:val="0"/>
  </w:num>
  <w:num w:numId="6">
    <w:abstractNumId w:val="5"/>
  </w:num>
  <w:num w:numId="7">
    <w:abstractNumId w:val="6"/>
  </w:num>
  <w:num w:numId="8">
    <w:abstractNumId w:val="9"/>
  </w:num>
  <w:num w:numId="9">
    <w:abstractNumId w:val="4"/>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425624"/>
    <w:rsid w:val="0000182E"/>
    <w:rsid w:val="000118D5"/>
    <w:rsid w:val="00025FF2"/>
    <w:rsid w:val="000323F7"/>
    <w:rsid w:val="0003263E"/>
    <w:rsid w:val="000359F8"/>
    <w:rsid w:val="000E5E06"/>
    <w:rsid w:val="001207B7"/>
    <w:rsid w:val="00193703"/>
    <w:rsid w:val="00196DF0"/>
    <w:rsid w:val="001A5193"/>
    <w:rsid w:val="001E2555"/>
    <w:rsid w:val="001F2A6C"/>
    <w:rsid w:val="001F4FC2"/>
    <w:rsid w:val="00207DDF"/>
    <w:rsid w:val="00212F89"/>
    <w:rsid w:val="00220A41"/>
    <w:rsid w:val="00225D60"/>
    <w:rsid w:val="0027588D"/>
    <w:rsid w:val="002A5572"/>
    <w:rsid w:val="002E7C8F"/>
    <w:rsid w:val="002F7E9E"/>
    <w:rsid w:val="00383E14"/>
    <w:rsid w:val="00397169"/>
    <w:rsid w:val="003B74D9"/>
    <w:rsid w:val="003E5F6A"/>
    <w:rsid w:val="004124B8"/>
    <w:rsid w:val="00425624"/>
    <w:rsid w:val="0046019A"/>
    <w:rsid w:val="00461815"/>
    <w:rsid w:val="00472E6A"/>
    <w:rsid w:val="004B5EB7"/>
    <w:rsid w:val="004E25EE"/>
    <w:rsid w:val="004F41AE"/>
    <w:rsid w:val="00511CA0"/>
    <w:rsid w:val="00524390"/>
    <w:rsid w:val="0055766E"/>
    <w:rsid w:val="00564A54"/>
    <w:rsid w:val="00581BE3"/>
    <w:rsid w:val="00590F59"/>
    <w:rsid w:val="005C21EB"/>
    <w:rsid w:val="00601644"/>
    <w:rsid w:val="006036FA"/>
    <w:rsid w:val="00622A5B"/>
    <w:rsid w:val="00623147"/>
    <w:rsid w:val="00652E35"/>
    <w:rsid w:val="006642B5"/>
    <w:rsid w:val="00673E95"/>
    <w:rsid w:val="006957B3"/>
    <w:rsid w:val="006F7898"/>
    <w:rsid w:val="0071429A"/>
    <w:rsid w:val="007426D3"/>
    <w:rsid w:val="0076334D"/>
    <w:rsid w:val="00764E1B"/>
    <w:rsid w:val="00770957"/>
    <w:rsid w:val="00776FC7"/>
    <w:rsid w:val="0078298D"/>
    <w:rsid w:val="007A5752"/>
    <w:rsid w:val="00816683"/>
    <w:rsid w:val="008173FC"/>
    <w:rsid w:val="00883FC3"/>
    <w:rsid w:val="008979F0"/>
    <w:rsid w:val="008A16F8"/>
    <w:rsid w:val="008E41A4"/>
    <w:rsid w:val="008F2888"/>
    <w:rsid w:val="008F3A11"/>
    <w:rsid w:val="00917EDB"/>
    <w:rsid w:val="009314F7"/>
    <w:rsid w:val="00933ABF"/>
    <w:rsid w:val="00942AA4"/>
    <w:rsid w:val="00992AA0"/>
    <w:rsid w:val="009A3B2F"/>
    <w:rsid w:val="009E6064"/>
    <w:rsid w:val="009E63CB"/>
    <w:rsid w:val="00A12A0D"/>
    <w:rsid w:val="00A47C36"/>
    <w:rsid w:val="00A51226"/>
    <w:rsid w:val="00AA74C0"/>
    <w:rsid w:val="00AC6A81"/>
    <w:rsid w:val="00AE11F3"/>
    <w:rsid w:val="00AE31DC"/>
    <w:rsid w:val="00B54EE2"/>
    <w:rsid w:val="00B858C2"/>
    <w:rsid w:val="00C00A9B"/>
    <w:rsid w:val="00C24683"/>
    <w:rsid w:val="00C55417"/>
    <w:rsid w:val="00C60DBF"/>
    <w:rsid w:val="00C66871"/>
    <w:rsid w:val="00C73F8D"/>
    <w:rsid w:val="00C828B6"/>
    <w:rsid w:val="00C8532C"/>
    <w:rsid w:val="00C92EE2"/>
    <w:rsid w:val="00CB4D95"/>
    <w:rsid w:val="00CC024E"/>
    <w:rsid w:val="00D839CD"/>
    <w:rsid w:val="00DE2870"/>
    <w:rsid w:val="00DF307C"/>
    <w:rsid w:val="00E27E34"/>
    <w:rsid w:val="00E5365B"/>
    <w:rsid w:val="00ED0061"/>
    <w:rsid w:val="00EE39C8"/>
    <w:rsid w:val="00F40BE4"/>
    <w:rsid w:val="00F760B6"/>
    <w:rsid w:val="00F866F0"/>
    <w:rsid w:val="00FC7F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paragraph" w:styleId="2">
    <w:name w:val="heading 2"/>
    <w:basedOn w:val="a"/>
    <w:link w:val="20"/>
    <w:uiPriority w:val="9"/>
    <w:qFormat/>
    <w:rsid w:val="00A51226"/>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866F0"/>
    <w:pPr>
      <w:autoSpaceDE w:val="0"/>
      <w:autoSpaceDN w:val="0"/>
      <w:adjustRightInd w:val="0"/>
    </w:pPr>
    <w:rPr>
      <w:rFonts w:ascii="Times New Roman" w:hAnsi="Times New Roman"/>
      <w:color w:val="000000"/>
      <w:sz w:val="24"/>
      <w:szCs w:val="24"/>
    </w:rPr>
  </w:style>
  <w:style w:type="paragraph" w:styleId="a3">
    <w:name w:val="Subtitle"/>
    <w:basedOn w:val="a"/>
    <w:next w:val="a"/>
    <w:link w:val="a4"/>
    <w:uiPriority w:val="11"/>
    <w:qFormat/>
    <w:rsid w:val="00F40BE4"/>
    <w:pPr>
      <w:spacing w:after="60"/>
      <w:jc w:val="center"/>
      <w:outlineLvl w:val="1"/>
    </w:pPr>
    <w:rPr>
      <w:rFonts w:ascii="Cambria" w:hAnsi="Cambria" w:cs="Times New Roman"/>
      <w:sz w:val="24"/>
      <w:szCs w:val="24"/>
    </w:rPr>
  </w:style>
  <w:style w:type="character" w:customStyle="1" w:styleId="a4">
    <w:name w:val="Подзаголовок Знак"/>
    <w:basedOn w:val="a0"/>
    <w:link w:val="a3"/>
    <w:uiPriority w:val="11"/>
    <w:rsid w:val="00F40BE4"/>
    <w:rPr>
      <w:rFonts w:ascii="Cambria" w:eastAsia="Times New Roman" w:hAnsi="Cambria" w:cs="Times New Roman"/>
      <w:sz w:val="24"/>
      <w:szCs w:val="24"/>
    </w:rPr>
  </w:style>
  <w:style w:type="character" w:styleId="a5">
    <w:name w:val="Subtle Emphasis"/>
    <w:basedOn w:val="a0"/>
    <w:uiPriority w:val="19"/>
    <w:qFormat/>
    <w:rsid w:val="00EE39C8"/>
    <w:rPr>
      <w:i/>
      <w:iCs/>
      <w:color w:val="808080"/>
    </w:rPr>
  </w:style>
  <w:style w:type="character" w:customStyle="1" w:styleId="20">
    <w:name w:val="Заголовок 2 Знак"/>
    <w:basedOn w:val="a0"/>
    <w:link w:val="2"/>
    <w:uiPriority w:val="9"/>
    <w:rsid w:val="00A51226"/>
    <w:rPr>
      <w:rFonts w:ascii="Times New Roman" w:hAnsi="Times New Roman"/>
      <w:b/>
      <w:bCs/>
      <w:sz w:val="36"/>
      <w:szCs w:val="36"/>
    </w:rPr>
  </w:style>
  <w:style w:type="paragraph" w:styleId="a6">
    <w:name w:val="Normal (Web)"/>
    <w:basedOn w:val="a"/>
    <w:uiPriority w:val="99"/>
    <w:semiHidden/>
    <w:unhideWhenUsed/>
    <w:rsid w:val="00A51226"/>
    <w:pPr>
      <w:widowControl/>
      <w:autoSpaceDE/>
      <w:autoSpaceDN/>
      <w:adjustRightInd/>
      <w:spacing w:before="100" w:beforeAutospacing="1" w:after="100" w:afterAutospacing="1"/>
    </w:pPr>
    <w:rPr>
      <w:rFonts w:ascii="Times New Roman" w:hAnsi="Times New Roman" w:cs="Times New Roman"/>
      <w:sz w:val="24"/>
      <w:szCs w:val="24"/>
    </w:rPr>
  </w:style>
  <w:style w:type="character" w:styleId="a7">
    <w:name w:val="Strong"/>
    <w:basedOn w:val="a0"/>
    <w:uiPriority w:val="22"/>
    <w:qFormat/>
    <w:rsid w:val="00A51226"/>
    <w:rPr>
      <w:b/>
      <w:bCs/>
    </w:rPr>
  </w:style>
  <w:style w:type="character" w:styleId="a8">
    <w:name w:val="Hyperlink"/>
    <w:basedOn w:val="a0"/>
    <w:uiPriority w:val="99"/>
    <w:semiHidden/>
    <w:unhideWhenUsed/>
    <w:rsid w:val="00A51226"/>
    <w:rPr>
      <w:color w:val="0000FF"/>
      <w:u w:val="single"/>
    </w:rPr>
  </w:style>
  <w:style w:type="paragraph" w:styleId="a9">
    <w:name w:val="List Paragraph"/>
    <w:basedOn w:val="a"/>
    <w:uiPriority w:val="34"/>
    <w:qFormat/>
    <w:rsid w:val="00623147"/>
    <w:pPr>
      <w:widowControl/>
      <w:autoSpaceDE/>
      <w:autoSpaceDN/>
      <w:adjustRightInd/>
      <w:spacing w:after="200" w:line="276" w:lineRule="auto"/>
      <w:ind w:left="720"/>
      <w:contextualSpacing/>
    </w:pPr>
    <w:rPr>
      <w:rFonts w:ascii="Calibri" w:hAnsi="Calibri" w:cs="Times New Roman"/>
      <w:sz w:val="22"/>
      <w:szCs w:val="22"/>
    </w:rPr>
  </w:style>
</w:styles>
</file>

<file path=word/webSettings.xml><?xml version="1.0" encoding="utf-8"?>
<w:webSettings xmlns:r="http://schemas.openxmlformats.org/officeDocument/2006/relationships" xmlns:w="http://schemas.openxmlformats.org/wordprocessingml/2006/main">
  <w:divs>
    <w:div w:id="1084381667">
      <w:bodyDiv w:val="1"/>
      <w:marLeft w:val="0"/>
      <w:marRight w:val="0"/>
      <w:marTop w:val="0"/>
      <w:marBottom w:val="0"/>
      <w:divBdr>
        <w:top w:val="none" w:sz="0" w:space="0" w:color="auto"/>
        <w:left w:val="none" w:sz="0" w:space="0" w:color="auto"/>
        <w:bottom w:val="none" w:sz="0" w:space="0" w:color="auto"/>
        <w:right w:val="none" w:sz="0" w:space="0" w:color="auto"/>
      </w:divBdr>
    </w:div>
    <w:div w:id="1128861189">
      <w:bodyDiv w:val="1"/>
      <w:marLeft w:val="0"/>
      <w:marRight w:val="0"/>
      <w:marTop w:val="0"/>
      <w:marBottom w:val="0"/>
      <w:divBdr>
        <w:top w:val="none" w:sz="0" w:space="0" w:color="auto"/>
        <w:left w:val="none" w:sz="0" w:space="0" w:color="auto"/>
        <w:bottom w:val="none" w:sz="0" w:space="0" w:color="auto"/>
        <w:right w:val="none" w:sz="0" w:space="0" w:color="auto"/>
      </w:divBdr>
    </w:div>
    <w:div w:id="1314024201">
      <w:bodyDiv w:val="1"/>
      <w:marLeft w:val="0"/>
      <w:marRight w:val="0"/>
      <w:marTop w:val="0"/>
      <w:marBottom w:val="0"/>
      <w:divBdr>
        <w:top w:val="none" w:sz="0" w:space="0" w:color="auto"/>
        <w:left w:val="none" w:sz="0" w:space="0" w:color="auto"/>
        <w:bottom w:val="none" w:sz="0" w:space="0" w:color="auto"/>
        <w:right w:val="none" w:sz="0" w:space="0" w:color="auto"/>
      </w:divBdr>
    </w:div>
    <w:div w:id="1317538578">
      <w:bodyDiv w:val="1"/>
      <w:marLeft w:val="0"/>
      <w:marRight w:val="0"/>
      <w:marTop w:val="0"/>
      <w:marBottom w:val="0"/>
      <w:divBdr>
        <w:top w:val="none" w:sz="0" w:space="0" w:color="auto"/>
        <w:left w:val="none" w:sz="0" w:space="0" w:color="auto"/>
        <w:bottom w:val="none" w:sz="0" w:space="0" w:color="auto"/>
        <w:right w:val="none" w:sz="0" w:space="0" w:color="auto"/>
      </w:divBdr>
    </w:div>
    <w:div w:id="1344429650">
      <w:bodyDiv w:val="1"/>
      <w:marLeft w:val="0"/>
      <w:marRight w:val="0"/>
      <w:marTop w:val="0"/>
      <w:marBottom w:val="0"/>
      <w:divBdr>
        <w:top w:val="none" w:sz="0" w:space="0" w:color="auto"/>
        <w:left w:val="none" w:sz="0" w:space="0" w:color="auto"/>
        <w:bottom w:val="none" w:sz="0" w:space="0" w:color="auto"/>
        <w:right w:val="none" w:sz="0" w:space="0" w:color="auto"/>
      </w:divBdr>
    </w:div>
    <w:div w:id="1353607062">
      <w:bodyDiv w:val="1"/>
      <w:marLeft w:val="0"/>
      <w:marRight w:val="0"/>
      <w:marTop w:val="0"/>
      <w:marBottom w:val="0"/>
      <w:divBdr>
        <w:top w:val="none" w:sz="0" w:space="0" w:color="auto"/>
        <w:left w:val="none" w:sz="0" w:space="0" w:color="auto"/>
        <w:bottom w:val="none" w:sz="0" w:space="0" w:color="auto"/>
        <w:right w:val="none" w:sz="0" w:space="0" w:color="auto"/>
      </w:divBdr>
    </w:div>
    <w:div w:id="1616446811">
      <w:bodyDiv w:val="1"/>
      <w:marLeft w:val="0"/>
      <w:marRight w:val="0"/>
      <w:marTop w:val="0"/>
      <w:marBottom w:val="0"/>
      <w:divBdr>
        <w:top w:val="none" w:sz="0" w:space="0" w:color="auto"/>
        <w:left w:val="none" w:sz="0" w:space="0" w:color="auto"/>
        <w:bottom w:val="none" w:sz="0" w:space="0" w:color="auto"/>
        <w:right w:val="none" w:sz="0" w:space="0" w:color="auto"/>
      </w:divBdr>
    </w:div>
    <w:div w:id="198758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03FEF-A402-410B-932C-CC5E0BBD0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945</Words>
  <Characters>5393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cp:lastPrinted>2017-10-02T11:13:00Z</cp:lastPrinted>
  <dcterms:created xsi:type="dcterms:W3CDTF">2018-04-04T04:02:00Z</dcterms:created>
  <dcterms:modified xsi:type="dcterms:W3CDTF">2018-04-04T04:02:00Z</dcterms:modified>
</cp:coreProperties>
</file>