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B8D" w:rsidRDefault="0079603B" w:rsidP="0079603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Дарья Тушина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7553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 к буренкам нужен научный подход</w:t>
      </w:r>
    </w:p>
    <w:p w:rsidR="00275536" w:rsidRDefault="00275536" w:rsidP="0079603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75536" w:rsidRPr="00275536" w:rsidRDefault="00275536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Около сорока проектов в сфере сельского хозяйства готовы предложить руководству  Северо-Казахстанской области ученые Российской академии наук. Об этом говорили представители Сибирского регионального отделения РАН на встрече с преподавателями  кафедры сельского хозяйства в Северо-Казахстанском государственном университете  им. </w:t>
      </w:r>
      <w:proofErr w:type="spellStart"/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C260C6" w:rsidRPr="00C260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Северо-Казахстанскую область в начале недели приехали научный руководитель Сибирского феде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рального научного центра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агробиотехнологий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Александр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Донченко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директор Сибирского научно-исследовательского и проектно-технологического института живот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новодства Владимир Солошенко. Академики планируют укрепить меж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дународное сотрудничество и пред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ложить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="00C260C6" w:rsidRPr="00C26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 сорока проектов для реализации их в сфере сельского хозяйства. «Круг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лый стол», организованный руково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Северо-Казахстанского госу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университета, стал отличной диалоговой площадкой для российских и казахстанских уче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Будет новый факультет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Приветствуя гостей, ректор СКГУ </w:t>
      </w:r>
      <w:proofErr w:type="spellStart"/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="00C260C6" w:rsidRPr="00C260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рассказал о том, какой вклад вносит универ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ситет в развитие сельскохозя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йственной науки в регионе, о под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готовке кадров для аграрного сек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тора области, о планах вуза в сфе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ре сельского хозяйства.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данным ректора, в ближайшее время в СКГУ для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открыта новая специальность «Защита и карантин растений», а кафедру сельского хозяйства, успешно функционирующую почти 15 лет, планируют преобразовать в отдельный факультет.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«За годы работы кафедра подго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товила более 700 специалистов, сказал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C260C6" w:rsidRPr="00C26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.  Потенци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 у кафедры большой, сельское хозяйство - достаточно перспектив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направление для нашего региона, специалисты данной сферы в Северном Казахстане будут востре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бованы всегда. Мы предоставляем студентам возможность не только познавать теорию аграрной науки, но и учим применять знания на прак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тике. Для этих целей у нас есть агро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биологическая станция, где ребята сами сеют, выхаживают растения, убирают урожай. Также мы сотруд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ничаем с Северо-Казахстанским НИИ животноводства и растениево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дства, с опытной станцией, с аграр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вузами Казахстана и России».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Разработки - в дело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Александр Донченко рассказал об основных разработках Сибир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ского регионального отделения РАН.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Ученые надеются, что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заинтересует техноло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гия получения относительно недо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рогого электричества и утилизации сельскохозяйственных отходов. «Есть у нас разработка интересная, которую можно внедрять на уровне районов и отдельно взятых сел,  ска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Александр Донченко.  Установ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вырабатывающая электричес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тво. Работает на угольно-водяной смеси. Бурый уголь смешивается с водой, подается в форсунки под большим давлением, горит и выде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тепло. Это небольшие установ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относительно недорогие, они мо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работать на уровне района, хозя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йства».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гости предлагают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захстанцам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сушильные агрегаты емкостью от 30 до 100 тонн, несколь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видов сеялок, тест-системы для диагностики особо опасных заболе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ваний, которые завозятся вместе с импортным скотом, «вычесываю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щие» жатки и многое другое.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«В Омске, Новосибирске и Крас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ноярске есть мини-заводы, которые выпускают сельскохозяйственную технику, все необходимые для рабо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в поле агрегаты, кроме комбай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и тракторов, у них в ассортимен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есть, </w:t>
      </w:r>
      <w:r w:rsidR="00C260C6">
        <w:rPr>
          <w:rFonts w:ascii="Times New Roman" w:eastAsia="Times New Roman" w:hAnsi="Times New Roman" w:cs="Times New Roman"/>
          <w:color w:val="000000"/>
          <w:sz w:val="24"/>
          <w:szCs w:val="24"/>
        </w:rPr>
        <w:t>- говорит Александр Дончен</w:t>
      </w:r>
      <w:r w:rsidR="00C260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ко. 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Хочется обратить внимание на «вычесывающие» жатки, которые проходят по полю, 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снимают колос, а стебель оставляют на корню. Соло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нам, как правило, хватает, ее из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лишки даже сжигаем осенью. Так пусть стерня лучше стоит, это хоро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 снегозадержание. Есть и почво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обрабатывающая техника, и мини-техника, которая нужна для работы на небольших участках. Все это мы предлагаем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. Надеюсь, наши разработки смогут принести пользу работникам агроп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ромышленного сектора Северного Казахстана».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Порода мельчает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Заслуженный деятель науки Российской Федерации, руково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дитель научного направления Си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бирского регионального отделе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  РАН,   доктор   сельскохозяйственных наук Владимир Соло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шенко говорил о селекции се</w:t>
      </w:r>
      <w:r w:rsidRPr="0027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льскохозяйственных животных.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«Мясное животноводство кактаковое в России и в Казахстане развито слабо, - сказал Владимир Андреевич.  Процентов 90 всего крупнорогатого скота в России - мо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лочного направления. То есть мы выбираем молочную корову, чтобы какое-то время получать от нее моло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ко, а спустя несколько лет пустить ее на мясо. Это не совсем правильно, потому что молочная корова никогда не даст мясо такого качества, какое можно получить от мясной породы».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Владимира Солошен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ко, есть две мясные породы КРС, которые выведены в Сибири и иде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 подходят для выращивания во многих регионах России и в Казах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стане: казахская белоголовая и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аулиекольская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. Но скот данных пород постепенно мельчает и вырождает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Чтобы остановить этот процесс и улучшить породные характеристики скота, Российская академия наук проводит большую работу.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«Мы намерены вывести новое по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коление животных, которое будет превосходить своих родителей по всем показателям, - рассказал о пла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института животноводства Вла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димир Солошенко. - За основу пла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нируем взять казахскую белоголо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породу. Скрещивать будем с ка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захской белоголовой, герефордамисибирскими, финскими и канадски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Посмотрим на результат, лучших особей отберем для дальнейшей селекции».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новое поколение уче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будут по нескольким характе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ристикам. В числе первостепенных - холодостойкость животного, его аппетит, мраморность мяса. «Неж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 мяса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высокопородного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круп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норогатого скота должна быть близ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к рыбе», - отметил директор ин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ститута животноводства.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Владимир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Солошенко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помнил, что </w:t>
      </w:r>
      <w:proofErr w:type="spellStart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высокопородный</w:t>
      </w:r>
      <w:proofErr w:type="spellEnd"/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скот должен содержаться в соответству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 условиях. В противном случае результат вряд ли порадует. Особое внимание ученый уделил содержа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глюкозы в кормах для КРС. По его данным, в рационе скота дефи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цит сахара составляет 72%, что отри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цательно сказывается на привесе буренок отечественной и зарубеж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селекции. Не откладывая в дол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гий ящик, Владимир Солошенко представил очередную разработку российской Академии наук: углевод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но-белковую добавку к пище крупно-рогатого скота, а также рассказал об установке, которая позволяет добы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патоку из ржи. Перерабатывая зерновые культуры, умная техника за четыре часа переводит крахмал в глюкозу, а на выходе фермер полу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важную и нужную для растуще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крупнорогатого скота патоку.</w:t>
      </w: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завершение встречи ученые при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гласили североказахстанских кол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 в Новосибирск (именно там бази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Сибирское региональное от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деление РАН)</w:t>
      </w:r>
      <w:r w:rsidR="00C260C6" w:rsidRPr="00C26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55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обмена опытом. </w:t>
      </w:r>
    </w:p>
    <w:p w:rsidR="0079603B" w:rsidRDefault="0079603B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52B8D" w:rsidRPr="00275536" w:rsidRDefault="00A52B8D" w:rsidP="007960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53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 w:rsidRPr="0027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Северный Казахстан.</w:t>
      </w:r>
      <w:r w:rsidR="00C260C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27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C260C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275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- 13 апреля</w:t>
      </w:r>
    </w:p>
    <w:bookmarkEnd w:id="0"/>
    <w:p w:rsidR="003029CE" w:rsidRPr="00275536" w:rsidRDefault="003029CE" w:rsidP="0079603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275536" w:rsidSect="00A52B8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040"/>
    <w:rsid w:val="00275536"/>
    <w:rsid w:val="003029CE"/>
    <w:rsid w:val="00330040"/>
    <w:rsid w:val="0065371B"/>
    <w:rsid w:val="0079603B"/>
    <w:rsid w:val="00A52B8D"/>
    <w:rsid w:val="00B21E0C"/>
    <w:rsid w:val="00C26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B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B8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B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B8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2017-04-19T03:38:00Z</dcterms:created>
  <dcterms:modified xsi:type="dcterms:W3CDTF">2017-04-19T03:38:00Z</dcterms:modified>
</cp:coreProperties>
</file>