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47B" w:rsidRDefault="0030247B" w:rsidP="00B649E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bookmarkStart w:id="0" w:name="_GoBack"/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Татьяна Шейкина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247B" w:rsidRPr="0030247B" w:rsidRDefault="0030247B" w:rsidP="00B649EF">
      <w:pPr>
        <w:shd w:val="clear" w:color="auto" w:fill="FFFFFF"/>
        <w:ind w:firstLine="709"/>
        <w:jc w:val="both"/>
        <w:rPr>
          <w:sz w:val="44"/>
          <w:szCs w:val="44"/>
        </w:rPr>
      </w:pPr>
      <w:r w:rsidRPr="003024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Быть в десятке лучших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Северо-Казахстанский университет им. </w:t>
      </w:r>
      <w:proofErr w:type="spellStart"/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336D2B" w:rsidRPr="00336D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="00336D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озыбаева к 2019 году должен вой</w:t>
      </w:r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ти в десятку лучших вузов страны. Такова одна из задач стратегического плана, разработанного руководством университета на перспективу. Об этом рассказал ректор </w:t>
      </w:r>
      <w:proofErr w:type="spellStart"/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СКГУСерик</w:t>
      </w:r>
      <w:proofErr w:type="spellEnd"/>
      <w:r w:rsidR="00336D2B" w:rsidRPr="00336D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общественных слушаниях, которые прошли в областном </w:t>
      </w:r>
      <w:proofErr w:type="spellStart"/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маслиха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spellEnd"/>
      <w:r w:rsidRPr="003024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минувший четверг.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СКГУ им.</w:t>
      </w:r>
      <w:r w:rsidR="00336D2B" w:rsidRPr="00336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336D2B" w:rsidRPr="00336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представляет собой большой комплекс, в который входят 9 учеб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корпусов, 4 общежития, 3 спортивных зала, бассейн, 7 або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нементов и 8 читальных залов библиотеки, 16 компьютерных классов, 11 научно-исследова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тельских лабораторий, 66 мульти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медийных комплексов. Штат ра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ботников составляет 942 челове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из них 377 - профессорско-преподавательский состав, в чис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которых 11 докторов наук, 132 кандидата наук.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Казахстане насчитывается 130 вузов. В 2016 году Северо-Казахстанский университет занял 16 место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реди них. В последнее время, по словам ректора вуза </w:t>
      </w:r>
      <w:proofErr w:type="spellStart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="00336D2B" w:rsidRPr="00336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Омирбаева</w:t>
      </w:r>
      <w:proofErr w:type="spellEnd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, появилось множество проблем, которые не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обходимо решать сегодня. Главная - это утечка потенциальных студентов, которые уезжают учиться в соседние государства. Не хватает педагогических кад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Для исправления ситуации был принят стратегический план на 2016-2019 годы, в результате которого СКГУ им.</w:t>
      </w:r>
      <w:r w:rsidR="00336D2B" w:rsidRPr="00336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="00336D2B" w:rsidRPr="00336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планирует решить имеющиеся проблемы и войти в десятку луч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вузов Казахстана. Как отме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336D2B" w:rsidRPr="00336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, для реше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поставленных задач работу будут вести по таким направлени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ям, как современная кадровая политика, интеграция науки и про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изводства, формирование духов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но-нравственных ценностей, здо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ровый образ жизни, соверше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нствование менеджмента и раз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инфраструктуры.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общественного совета обсудили вопросы, как поднять престиж вуза, увеличить поток студентов. Не секрет, что обуче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вузах приграничных облас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России дешевле, чем в Казах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стане. В частности, год учебы в СКГУ стоит чуть больше 300 </w:t>
      </w:r>
      <w:r w:rsidR="00B649EF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сяч тенге, в то время как в россий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вузах нашим абитуриентам предлагают лучшие условия, не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редко даже бесплатное обучение.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общественного совета акцентировали внимание на том, что для решения этих проблем</w:t>
      </w:r>
      <w:r w:rsidR="00336D2B" w:rsidRPr="00336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необходимо вести масштабную </w:t>
      </w:r>
      <w:proofErr w:type="spellStart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профориентационную</w:t>
      </w:r>
      <w:proofErr w:type="spellEnd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реклам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работу, создавать благопри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ятные условия для закрепления собственных педагогических кад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разработать план посещений авторитетными педагогами вуза школ города и области.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С учетом высказанных предло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жений и пожеланий было принято решение вернуться к этой теме через год, когда будут видны ре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 проделанной работы.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общественном совете также обсуждался вопрос исполнения областного бюджета за 2016 год. По информации руководителя управления финансов </w:t>
      </w:r>
      <w:proofErr w:type="spellStart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Ескена</w:t>
      </w:r>
      <w:proofErr w:type="spellEnd"/>
      <w:r w:rsidR="00336D2B" w:rsidRPr="00336D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Акимжанова</w:t>
      </w:r>
      <w:proofErr w:type="spellEnd"/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, доходы исполнены по всем основным позициям и бюджет составил 158 млрд. 480 млн. тенге. Почти половину регио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казны в 2016 году напра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 на развитие социальной сфе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На систему образования, с учетом строительства, было выде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10 млрд. 335 млн. тенге, на здравоохранение - 25 млрд. 485 млн. тенге, на соцзащиту - 2 млрд. 749 млн. тенге.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Доклад об исполнении бюджета члены совета одобрили.</w:t>
      </w:r>
    </w:p>
    <w:p w:rsidR="0030247B" w:rsidRPr="0030247B" w:rsidRDefault="0030247B" w:rsidP="00B649E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на заседании обществен</w:t>
      </w:r>
      <w:r w:rsidRPr="003024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совета было рассмотрено 14 вопросов.</w:t>
      </w:r>
    </w:p>
    <w:p w:rsidR="00B649EF" w:rsidRDefault="00B649EF" w:rsidP="00B649E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B649EF" w:rsidRDefault="00B649EF" w:rsidP="00B649E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9EF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336D2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649EF">
        <w:rPr>
          <w:rFonts w:ascii="Times New Roman" w:hAnsi="Times New Roman" w:cs="Times New Roman"/>
          <w:b/>
          <w:sz w:val="24"/>
          <w:szCs w:val="24"/>
        </w:rPr>
        <w:t>- 2017.</w:t>
      </w:r>
      <w:r w:rsidR="00336D2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649EF">
        <w:rPr>
          <w:rFonts w:ascii="Times New Roman" w:hAnsi="Times New Roman" w:cs="Times New Roman"/>
          <w:b/>
          <w:sz w:val="24"/>
          <w:szCs w:val="24"/>
        </w:rPr>
        <w:t>-</w:t>
      </w:r>
      <w:r w:rsidR="00336D2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649EF">
        <w:rPr>
          <w:rFonts w:ascii="Times New Roman" w:hAnsi="Times New Roman" w:cs="Times New Roman"/>
          <w:b/>
          <w:sz w:val="24"/>
          <w:szCs w:val="24"/>
        </w:rPr>
        <w:t>13 мая</w:t>
      </w:r>
      <w:bookmarkEnd w:id="0"/>
    </w:p>
    <w:sectPr w:rsidR="003029CE" w:rsidRPr="00B649EF" w:rsidSect="0030247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BC7"/>
    <w:rsid w:val="0030247B"/>
    <w:rsid w:val="003029CE"/>
    <w:rsid w:val="00336D2B"/>
    <w:rsid w:val="00AC6BC7"/>
    <w:rsid w:val="00B21E0C"/>
    <w:rsid w:val="00B649EF"/>
    <w:rsid w:val="00ED2C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4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4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476</Words>
  <Characters>2717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2017-05-15T05:09:00Z</dcterms:created>
  <dcterms:modified xsi:type="dcterms:W3CDTF">2017-05-15T05:09:00Z</dcterms:modified>
</cp:coreProperties>
</file>