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E3" w:rsidRPr="00345640" w:rsidRDefault="00CB78E3" w:rsidP="00CB78E3">
      <w:pPr>
        <w:shd w:val="clear" w:color="auto" w:fill="FFFFFF"/>
        <w:rPr>
          <w:rFonts w:ascii="Arial" w:hAnsi="Arial" w:cs="Arial"/>
          <w:sz w:val="24"/>
          <w:szCs w:val="24"/>
        </w:rPr>
      </w:pPr>
      <w:proofErr w:type="spellStart"/>
      <w:r>
        <w:rPr>
          <w:rFonts w:eastAsia="Times New Roman"/>
          <w:b/>
          <w:bCs/>
          <w:color w:val="000000"/>
          <w:sz w:val="22"/>
          <w:szCs w:val="22"/>
        </w:rPr>
        <w:t>Зубань</w:t>
      </w:r>
      <w:proofErr w:type="spellEnd"/>
      <w:r>
        <w:rPr>
          <w:rFonts w:eastAsia="Times New Roman"/>
          <w:b/>
          <w:bCs/>
          <w:color w:val="000000"/>
          <w:sz w:val="22"/>
          <w:szCs w:val="22"/>
        </w:rPr>
        <w:t xml:space="preserve"> И.А.</w:t>
      </w:r>
      <w:r w:rsidR="00EC3603">
        <w:rPr>
          <w:rFonts w:eastAsia="Times New Roman"/>
          <w:b/>
          <w:bCs/>
          <w:color w:val="000000"/>
          <w:sz w:val="22"/>
          <w:szCs w:val="22"/>
          <w:lang w:val="en-US"/>
        </w:rPr>
        <w:t xml:space="preserve"> </w:t>
      </w:r>
      <w:r w:rsidRPr="00345640">
        <w:rPr>
          <w:rFonts w:eastAsia="Times New Roman"/>
          <w:bCs/>
          <w:color w:val="000000"/>
          <w:sz w:val="22"/>
          <w:szCs w:val="22"/>
        </w:rPr>
        <w:t>Руководитель проекта</w:t>
      </w:r>
    </w:p>
    <w:p w:rsidR="00CB78E3" w:rsidRPr="00345640" w:rsidRDefault="00CB78E3" w:rsidP="00CB78E3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CB78E3" w:rsidRPr="00345640" w:rsidRDefault="00CB78E3" w:rsidP="00CB78E3">
      <w:pPr>
        <w:shd w:val="clear" w:color="auto" w:fill="FFFFFF"/>
        <w:rPr>
          <w:rFonts w:ascii="Arial" w:hAnsi="Arial" w:cs="Arial"/>
          <w:sz w:val="44"/>
          <w:szCs w:val="44"/>
        </w:rPr>
      </w:pPr>
      <w:r w:rsidRPr="00345640">
        <w:rPr>
          <w:rFonts w:eastAsia="Times New Roman"/>
          <w:b/>
          <w:bCs/>
          <w:color w:val="000000"/>
          <w:sz w:val="44"/>
          <w:szCs w:val="44"/>
        </w:rPr>
        <w:t>Ближе к птицам</w:t>
      </w:r>
    </w:p>
    <w:p w:rsidR="005F1C38" w:rsidRDefault="005F1C38" w:rsidP="00CB78E3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CB78E3" w:rsidRPr="00345640" w:rsidRDefault="00CB78E3" w:rsidP="00CB78E3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345640">
        <w:rPr>
          <w:rFonts w:eastAsia="Times New Roman"/>
          <w:color w:val="000000"/>
          <w:sz w:val="24"/>
          <w:szCs w:val="24"/>
        </w:rPr>
        <w:t xml:space="preserve">Среди множества проектов Казахстанского национального географического общества весной 2016 г. стартовал еще один: «Развитие сети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бёдвочинга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 в Северо</w:t>
      </w:r>
      <w:r w:rsidR="00EC3603" w:rsidRPr="00EC3603">
        <w:rPr>
          <w:rFonts w:eastAsia="Times New Roman"/>
          <w:color w:val="000000"/>
          <w:sz w:val="24"/>
          <w:szCs w:val="24"/>
        </w:rPr>
        <w:t>-</w:t>
      </w:r>
      <w:r w:rsidRPr="00345640">
        <w:rPr>
          <w:rFonts w:eastAsia="Times New Roman"/>
          <w:color w:val="000000"/>
          <w:sz w:val="24"/>
          <w:szCs w:val="24"/>
        </w:rPr>
        <w:t xml:space="preserve">казахстанской области». Проект по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бёдвочингу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 очень полюбили в СКО и особенно дети - школьники средних школ. Конечно, это далеко не детский проект, так как включает в себя не всегда легкие будни полевой жизни, а также затрагивает серьезные проблемы экологии региона - сокращение численности водоплавающих птиц. Так, только за годы, прошедшие с момента освоения целинных земель Северного Казахстана, их численность уменьшилась как минимум в 10-15 раз, и данная тенденция, к сожалению, продолжает развиваться. Поэтому данный проект сконцентрировался на изучении различных аспектов современного состояния популяций водоплавающих птиц, популяризации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бёдвочинга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 среди подрастающего поколения и применении новых технологий для наблюдений за птицами.</w:t>
      </w:r>
    </w:p>
    <w:p w:rsidR="00CB78E3" w:rsidRPr="00345640" w:rsidRDefault="00CB78E3" w:rsidP="00CB78E3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345640">
        <w:rPr>
          <w:rFonts w:eastAsia="Times New Roman"/>
          <w:color w:val="000000"/>
          <w:sz w:val="24"/>
          <w:szCs w:val="24"/>
        </w:rPr>
        <w:t xml:space="preserve">В связи с этим в рамках проекта реализовано большое количество мероприятий. В июне этого года состоялась встреча экспедиционной команды, в которой приняли участие школьники средних школ г. Петропавловска, а также студенты СКГУ им.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, где были представлены доклады Сергея Пашкова, доцента кафедры «Географии и экологии» «О деятельности КНГО», Владимира Вилкова, доцента кафедры «Общая биология» «Современное состояние водоемов области, как мест обитания птиц», Ивана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Зубань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 «О реализации проекта Развитие сети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бёдвотчинга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 в Северо-Казахстанской  области».   В  ходе  реализации   проекта с  29   июня   по  30  июля  совершено     12</w:t>
      </w:r>
      <w:r w:rsidR="00EC3603" w:rsidRPr="00EC3603">
        <w:rPr>
          <w:rFonts w:eastAsia="Times New Roman"/>
          <w:color w:val="000000"/>
          <w:sz w:val="24"/>
          <w:szCs w:val="24"/>
        </w:rPr>
        <w:t xml:space="preserve"> </w:t>
      </w:r>
      <w:r w:rsidRPr="00345640">
        <w:rPr>
          <w:rFonts w:eastAsia="Times New Roman"/>
          <w:color w:val="000000"/>
          <w:sz w:val="24"/>
          <w:szCs w:val="24"/>
        </w:rPr>
        <w:t xml:space="preserve">экспедиционных выездов на 5 водоемов области (Сухое,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Жалтырь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,      Каратау,    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Балыкты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>,</w:t>
      </w:r>
      <w:r w:rsidR="00EC3603" w:rsidRPr="00EC360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Кумдыколь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>),    общей</w:t>
      </w:r>
      <w:r w:rsidR="00EC3603" w:rsidRPr="00EC3603">
        <w:rPr>
          <w:rFonts w:eastAsia="Times New Roman"/>
          <w:color w:val="000000"/>
          <w:sz w:val="24"/>
          <w:szCs w:val="24"/>
        </w:rPr>
        <w:t xml:space="preserve"> </w:t>
      </w:r>
      <w:r w:rsidRPr="00345640">
        <w:rPr>
          <w:rFonts w:eastAsia="Times New Roman"/>
          <w:color w:val="000000"/>
          <w:sz w:val="24"/>
          <w:szCs w:val="24"/>
        </w:rPr>
        <w:t>продолжительностью   18 дней.  В состав экспедиционной</w:t>
      </w:r>
      <w:r w:rsidR="00EC3603" w:rsidRPr="00EC3603">
        <w:rPr>
          <w:rFonts w:eastAsia="Times New Roman"/>
          <w:color w:val="000000"/>
          <w:sz w:val="24"/>
          <w:szCs w:val="24"/>
        </w:rPr>
        <w:t xml:space="preserve"> </w:t>
      </w:r>
      <w:r w:rsidRPr="00345640">
        <w:rPr>
          <w:rFonts w:eastAsia="Times New Roman"/>
          <w:color w:val="000000"/>
          <w:sz w:val="24"/>
          <w:szCs w:val="24"/>
        </w:rPr>
        <w:t>группы входили студенты и преподаватели Северо-Казахстанского государственного университета, а также школьники области. В ходе экспедиционных выездов составлена</w:t>
      </w:r>
      <w:r w:rsidR="00EC3603" w:rsidRPr="00EC3603">
        <w:rPr>
          <w:rFonts w:eastAsia="Times New Roman"/>
          <w:color w:val="000000"/>
          <w:sz w:val="24"/>
          <w:szCs w:val="24"/>
        </w:rPr>
        <w:t xml:space="preserve"> </w:t>
      </w:r>
      <w:r w:rsidRPr="00345640">
        <w:rPr>
          <w:rFonts w:eastAsia="Times New Roman"/>
          <w:color w:val="000000"/>
          <w:sz w:val="24"/>
          <w:szCs w:val="24"/>
        </w:rPr>
        <w:t>комплексная</w:t>
      </w:r>
      <w:r w:rsidR="00EC3603" w:rsidRPr="00EC3603">
        <w:rPr>
          <w:rFonts w:eastAsia="Times New Roman"/>
          <w:color w:val="000000"/>
          <w:sz w:val="24"/>
          <w:szCs w:val="24"/>
        </w:rPr>
        <w:t xml:space="preserve"> </w:t>
      </w:r>
      <w:r w:rsidRPr="00345640">
        <w:rPr>
          <w:rFonts w:eastAsia="Times New Roman"/>
          <w:color w:val="000000"/>
          <w:sz w:val="24"/>
          <w:szCs w:val="24"/>
        </w:rPr>
        <w:t>физико-географическая</w:t>
      </w:r>
      <w:r w:rsidR="00EC3603" w:rsidRPr="00EC3603">
        <w:rPr>
          <w:rFonts w:eastAsia="Times New Roman"/>
          <w:color w:val="000000"/>
          <w:sz w:val="24"/>
          <w:szCs w:val="24"/>
        </w:rPr>
        <w:t xml:space="preserve"> </w:t>
      </w:r>
      <w:r w:rsidRPr="00345640">
        <w:rPr>
          <w:rFonts w:eastAsia="Times New Roman"/>
          <w:color w:val="000000"/>
          <w:sz w:val="24"/>
          <w:szCs w:val="24"/>
        </w:rPr>
        <w:t>характеристика обследованных водоёмов, проведена оценка водоемов с точки зрения пригодности для гнездования водоплавающих птиц, проведены учеты численности птиц, определены      факторы,      влияющие      на      успешность гнездования серого гуся, а также на численность других водных птиц. Выявлена важность некоторых водоемов (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Жалтырь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 и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Кумдыколь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>), как мест гнездования видов из Красной Книги Казахстана (лебедь кликун), а также мест линьки и миграционных остановок других видов (савки, гусей, куликов, уток, чаек).</w:t>
      </w:r>
    </w:p>
    <w:p w:rsidR="00CB78E3" w:rsidRPr="00345640" w:rsidRDefault="00CB78E3" w:rsidP="00CB78E3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345640">
        <w:rPr>
          <w:rFonts w:eastAsia="Times New Roman"/>
          <w:color w:val="000000"/>
          <w:sz w:val="24"/>
          <w:szCs w:val="24"/>
        </w:rPr>
        <w:t>Широкое применение в мониторинге численности водоплавающих птиц в ходе реализации проекта получил беспилотный летательный аппарат (БПЛА), что в свою очередь дало возможность для новых научных изысканий. Так, благодаря использованию БПЛА, найдено и обследовано более 10 гнезд серого гуся, и более 500 гнезд других видов водоплавающих птиц (чаек, поганок, бакланов, лысух и др.), изучены особенности пространственного распределения гнезд, определены гнездо</w:t>
      </w:r>
      <w:r w:rsidR="00EC3603" w:rsidRPr="00EC3603">
        <w:rPr>
          <w:rFonts w:eastAsia="Times New Roman"/>
          <w:color w:val="000000"/>
          <w:sz w:val="24"/>
          <w:szCs w:val="24"/>
        </w:rPr>
        <w:t xml:space="preserve"> </w:t>
      </w:r>
      <w:r w:rsidRPr="00345640">
        <w:rPr>
          <w:rFonts w:eastAsia="Times New Roman"/>
          <w:color w:val="000000"/>
          <w:sz w:val="24"/>
          <w:szCs w:val="24"/>
        </w:rPr>
        <w:t xml:space="preserve">строительные характеристики, а также морфологические показатели кладок. Использование БПЛА позволило подтвердить-колониальное гнездование большого баклана, большой белой и серой цапель на территории СКО. Применение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фотоловушек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>, позволило получить ценную в научном плане информацию о суточной активности серых гусей в период насиживания, а также сроках инкубации яиц в условиях Северного Казахстана.</w:t>
      </w:r>
    </w:p>
    <w:p w:rsidR="00CB78E3" w:rsidRPr="00345640" w:rsidRDefault="00CB78E3" w:rsidP="00CB78E3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345640">
        <w:rPr>
          <w:rFonts w:eastAsia="Times New Roman"/>
          <w:color w:val="000000"/>
          <w:sz w:val="24"/>
          <w:szCs w:val="24"/>
        </w:rPr>
        <w:t>Кроме того, в рамках реализации проекта 27 октября на озере Пестрое проведены соревнования по спортивной орнитологии среди студентов СКГУ им. М. Козыбаева. Мероприятие объединило всех неравнодушных к природе и к птицам. Основное правило соревнований - за 2 часа сфотографировать и определить наибольшее число видов птиц.</w:t>
      </w:r>
    </w:p>
    <w:p w:rsidR="00CB78E3" w:rsidRPr="00345640" w:rsidRDefault="00CB78E3" w:rsidP="00CB78E3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345640">
        <w:rPr>
          <w:rFonts w:eastAsia="Times New Roman"/>
          <w:color w:val="000000"/>
          <w:sz w:val="24"/>
          <w:szCs w:val="24"/>
        </w:rPr>
        <w:t xml:space="preserve">В фотоохоте попробовали свои силы 13 участников в составе 5 команд, которые были разбиты на 2 категории - «Новичок» и «Любитель». В целом ребята показали </w:t>
      </w:r>
      <w:r w:rsidRPr="00345640">
        <w:rPr>
          <w:rFonts w:eastAsia="Times New Roman"/>
          <w:color w:val="000000"/>
          <w:sz w:val="24"/>
          <w:szCs w:val="24"/>
        </w:rPr>
        <w:lastRenderedPageBreak/>
        <w:t>хорошие результаты: общими усилиями было зафиксировано 17 видов птиц. Все участники соревнований были награждены именными грамотами, а также вкусными призами.</w:t>
      </w:r>
    </w:p>
    <w:p w:rsidR="00CB78E3" w:rsidRPr="00345640" w:rsidRDefault="00CB78E3" w:rsidP="00CB78E3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345640">
        <w:rPr>
          <w:rFonts w:eastAsia="Times New Roman"/>
          <w:color w:val="000000"/>
          <w:sz w:val="24"/>
          <w:szCs w:val="24"/>
        </w:rPr>
        <w:t xml:space="preserve">С целью популяризация фауны птиц Казахстана, а также развития познавательного интереса к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бёдвочингу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, среди подрастающего поколения, с 24 по 31 октября и с 14 по 24 ноября проведены фотовыставки «Птицы родного края» в </w:t>
      </w:r>
      <w:proofErr w:type="spellStart"/>
      <w:r w:rsidRPr="00345640">
        <w:rPr>
          <w:rFonts w:eastAsia="Times New Roman"/>
          <w:color w:val="000000"/>
          <w:sz w:val="24"/>
          <w:szCs w:val="24"/>
        </w:rPr>
        <w:t>Бескольской</w:t>
      </w:r>
      <w:proofErr w:type="spellEnd"/>
      <w:r w:rsidRPr="00345640">
        <w:rPr>
          <w:rFonts w:eastAsia="Times New Roman"/>
          <w:color w:val="000000"/>
          <w:sz w:val="24"/>
          <w:szCs w:val="24"/>
        </w:rPr>
        <w:t xml:space="preserve"> школе-гимназии, и Средней школе комплекса национального возрождения № 17.</w:t>
      </w:r>
    </w:p>
    <w:p w:rsidR="00CB78E3" w:rsidRPr="00CB78E3" w:rsidRDefault="00CB78E3" w:rsidP="00CB78E3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CB78E3" w:rsidRPr="00345640" w:rsidRDefault="00CB78E3" w:rsidP="00CB78E3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//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Remez</w:t>
      </w:r>
      <w:proofErr w:type="spellEnd"/>
      <w:proofErr w:type="gramStart"/>
      <w:r>
        <w:rPr>
          <w:rFonts w:ascii="Arial" w:hAnsi="Arial" w:cs="Arial"/>
          <w:sz w:val="24"/>
          <w:szCs w:val="24"/>
          <w:lang w:val="kk-KZ"/>
        </w:rPr>
        <w:t>.-</w:t>
      </w:r>
      <w:proofErr w:type="gramEnd"/>
      <w:r>
        <w:rPr>
          <w:rFonts w:ascii="Arial" w:hAnsi="Arial" w:cs="Arial"/>
          <w:sz w:val="24"/>
          <w:szCs w:val="24"/>
          <w:lang w:val="kk-KZ"/>
        </w:rPr>
        <w:t xml:space="preserve"> 2017.</w:t>
      </w:r>
      <w:r w:rsidR="00EC360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- </w:t>
      </w:r>
      <w:r>
        <w:rPr>
          <w:rFonts w:ascii="Arial" w:hAnsi="Arial" w:cs="Arial"/>
          <w:sz w:val="24"/>
          <w:szCs w:val="24"/>
        </w:rPr>
        <w:t>№63.</w:t>
      </w:r>
      <w:r w:rsidR="00EC360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- С.2-3</w:t>
      </w:r>
    </w:p>
    <w:p w:rsidR="003029CE" w:rsidRDefault="003029CE"/>
    <w:sectPr w:rsidR="003029CE" w:rsidSect="00CB78E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372"/>
    <w:rsid w:val="003029CE"/>
    <w:rsid w:val="004E46F7"/>
    <w:rsid w:val="005F1C38"/>
    <w:rsid w:val="00B21E0C"/>
    <w:rsid w:val="00C10372"/>
    <w:rsid w:val="00CB78E3"/>
    <w:rsid w:val="00EC3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640</Words>
  <Characters>3650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2017-07-03T08:19:00Z</dcterms:created>
  <dcterms:modified xsi:type="dcterms:W3CDTF">2017-07-03T08:19:00Z</dcterms:modified>
</cp:coreProperties>
</file>