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895C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«СЕРП</w:t>
      </w:r>
      <w:r w:rsidRPr="00895C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І</w:t>
      </w:r>
      <w:r w:rsidRPr="00895C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Н»:</w:t>
      </w:r>
      <w:r w:rsidRPr="00895C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воможности, реалии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Петропавловске проходит республиканский </w:t>
      </w:r>
      <w:proofErr w:type="spellStart"/>
      <w:r w:rsidRPr="00895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конкурспрофессионального</w:t>
      </w:r>
      <w:proofErr w:type="spellEnd"/>
      <w:r w:rsidRPr="00895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мастерства среди студентов программы «</w:t>
      </w:r>
      <w:proofErr w:type="spellStart"/>
      <w:r w:rsidRPr="00895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Cepni</w:t>
      </w:r>
      <w:proofErr w:type="spellEnd"/>
      <w:r w:rsidRPr="00895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</w:t>
      </w:r>
      <w:r w:rsidRPr="00895C5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». Более 100 ребят из девяти регионов Казахстана принимают в нем участие.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 мероприятие прово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для адаптации, реализа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координации деятельности студентов, которые обучаются в регионах. Кроме этого, немало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важной целью является продви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именно технических спе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циальностей, - рассказала руко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водитель республиканского про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«Серп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Кульзия</w:t>
      </w:r>
      <w:proofErr w:type="spellEnd"/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Тобатаева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.  В конкурсе соревнуется молодежь по десяти техничес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направлениям на базе СКГУ им. М. Козыбаева в кол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леджах Петропавловска и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Кульзия</w:t>
      </w:r>
      <w:proofErr w:type="spellEnd"/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Тобатаева</w:t>
      </w:r>
      <w:proofErr w:type="spellEnd"/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отметила, что Северо-Казахстанская об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 для проведения конкурса была выбрана не случайно: «После общения со студента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родителями и ознакомлени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ссоциальными, бытовыми и воспитательным процессом сделали вывод - что учебные заведения северного региона отвечают всем нашим требова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ниям».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проведения конкур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состоится и традиционный фестиваль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Аламан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», в ходе которого объявят и победите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по 10 номинациям.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 отметить, что в СКО по программе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- 2050» обучаются 1190 студентов из пяти областей, в том числе 866 человек в СКГУ им.М.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а также 324 человека на базе пяти колледжей. Обучение ве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 по 25 специальностям в СКГУ им.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Козыбаева, по 11 специальностям технического и профессионального образова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- Студенты, обучающиеся вколледжах, получают стипен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дию в размере 16 759 тенге, про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ездные - 4 МРП в год, одноразо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горячее питание для сту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относящихся к целевым группам - дети-сироты и остав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шиеся без попечения родите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из малообеспеченных се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мей, инвалиды, обмундирова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- 35 МРП в первый год об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учения, - рассказал замести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руководителя управления образования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Вла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димир Ткаченко во время бри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финга в региональной службе коммуникаций.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Большое внимание уделяется и организации отдыха студен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В учебных заведениях де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йствуют спортивные секции, такие как футбол, волейбол,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казакша</w:t>
      </w:r>
      <w:proofErr w:type="spellEnd"/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курес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, тяжелая атлети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бокс, также кружки танце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вальные, технического творчес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тва, художественной самодея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информации Владимира Ткаченко, на 2017-2018 учеб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год распределен госуда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образовательный заказ на подготовку специалис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 высшим образованием в СКГУ им.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FA6F3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- 256 че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 по 25 специальностям.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«В организации технического и профессионального образо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принято 50 человек: по специальности «Социальная работа» - 25 человек, «Учет и аудит» - 25 человек. В текущем году завершили обучение 67 человек, в том числе 45 студен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Петропавловского коллед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 железнодорожного транс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порта, 22 студента сельскохозяйственного    колледжа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Акжарского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района», - отметил В. Ткаченко.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Из общего числа выпускников 52 человека трудоустроены на рабочих местах, поступили в вузы-11 человек, обучаются на краткосрочных курсах - двое ребят.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В 2018 году будут выпущены более 300 человек, в том числе в СКГУ им. М. Козыбаева - 127 человек по педагогическим спе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циальностям, в колледжах - 194 человека - по техническим, тех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нологическим и сельскохозя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йственным специальностям.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КГКП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Есильский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сельскохозяйственный колледж им.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Ж.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Кизатова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» по специаль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«Ветеринария», «Агрономия», «Лесное хозя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йство, садово-парковое и лан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дшафтное строительство» под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падают под программу «С дип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ломом - в Село!». Другие ребята будут включены в число учас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добровольного пересе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в рамках мобильности трудовых резервов. Им пред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усмотрены субсидии на переезд в размере 35 МРП (79 415 тен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ге), а также ежемесячные расхо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по аренде жилья в городе 20 МРП (45 380 тенге), в селе 15 МРП (34 035 тенге).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целях предварительного определения рабочих мест под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готовлены письма-ходатайства в адрес крупных компаний, пред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приятий, отраслевых ведомств, в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акиматы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районов и города Пет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 с указанием спе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циальностей, квалификаций выпускаемых студентов.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Управлением по вопросам молодежной политики области</w:t>
      </w:r>
      <w:r w:rsidR="00FA6F3B" w:rsidRPr="00FA6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проводится определенная рабо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со студенческой молодежью, студентами, обучающимися по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». Составлен план со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вместных действий по реализа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данной программы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» совместно с заинтере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сованными государственными органами и СКГУ им. М. Козыба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 на 2017-2018 годы.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государственная программа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-2050: моло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- в индустрию» действует в Казахстане с 2014 года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Она позволяет тысячам моло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девушек и юношей полу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качественное образование в вузах и колледжах Западного, Восточного и Северного Казах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программы - обучить и трудоустроить молодежь из ре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гионов с избытком трудовых ресурсов, т.е. из южных облас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тей страны (Алматинской, Южно-Казахстанской,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Жамбылской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Кызылординской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Мангистауской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областей) на востоке, севере и западе Казахстана - в регионах, испытывающих дефи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цит кадров.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Социальный проект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-2050» входит в число приори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тетных задач, поставленных Главой государства Нурсулта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Назарбаевым в Стратегии «Казахстан-2050». Согласно Стратегии, вхождение в число 30 развитых стран обусловлено необходимостью подготовки квалифицированных кадров.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Обязательным условием счи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тается то, что участник проекта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-2050» для того, чтобы стать обладателем госуда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образовательного гранта, во время ЕНТ или Ком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плексного тестирования дол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указать одну из 69 специ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альностей 18 учебных заведе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 Все участники программы обеспечиваются местами в об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щежитиях и стипендиями, а по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окончания обучения им по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могут найти работу.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>Впервые в 2016 году по про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«</w:t>
      </w:r>
      <w:proofErr w:type="spellStart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-2050» Госуда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медицинский уни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города Семей принял 50 студентов из южных регио</w:t>
      </w:r>
      <w:r w:rsidRPr="00895C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 республики.</w:t>
      </w: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82F6F" w:rsidRPr="00895C59" w:rsidRDefault="00982F6F" w:rsidP="00982F6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95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// Неделя СК.</w:t>
      </w:r>
      <w:r w:rsidR="00FA6F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95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 2017.</w:t>
      </w:r>
      <w:r w:rsidR="00FA6F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95C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- 9 ноября </w:t>
      </w:r>
    </w:p>
    <w:p w:rsidR="003029CE" w:rsidRDefault="003029CE">
      <w:bookmarkStart w:id="0" w:name="_GoBack"/>
      <w:bookmarkEnd w:id="0"/>
    </w:p>
    <w:sectPr w:rsidR="003029CE" w:rsidSect="00982F6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6A0"/>
    <w:rsid w:val="003029CE"/>
    <w:rsid w:val="00355448"/>
    <w:rsid w:val="00982F6F"/>
    <w:rsid w:val="00B21E0C"/>
    <w:rsid w:val="00FA6F3B"/>
    <w:rsid w:val="00FD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846</Words>
  <Characters>4826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2017-11-13T05:51:00Z</dcterms:created>
  <dcterms:modified xsi:type="dcterms:W3CDTF">2017-11-13T05:51:00Z</dcterms:modified>
</cp:coreProperties>
</file>