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278" w:rsidRPr="006F5D4F" w:rsidRDefault="00986278" w:rsidP="00986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6F5D4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Вложения в человеческие ресурсы</w:t>
      </w:r>
    </w:p>
    <w:p w:rsidR="00986278" w:rsidRDefault="00986278" w:rsidP="0098627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986278" w:rsidRPr="00474B3B" w:rsidRDefault="00986278" w:rsidP="00986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B3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 Северо-Казахстанской области обсудили инициативы, направленные </w:t>
      </w:r>
      <w:r w:rsidR="0051116B" w:rsidRPr="0051116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-</w:t>
      </w:r>
      <w:r w:rsidRPr="00474B3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на социальную </w:t>
      </w:r>
      <w:proofErr w:type="spellStart"/>
      <w:r w:rsidRPr="00474B3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модернизацию,которые</w:t>
      </w:r>
      <w:proofErr w:type="spellEnd"/>
      <w:r w:rsidRPr="00474B3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предложил: Президент страны на  совместном заседании  палат Парламента  Казахстана. Открывая  встречу, глава региона </w:t>
      </w:r>
      <w:proofErr w:type="spellStart"/>
      <w:r w:rsidRPr="00474B3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Кумар</w:t>
      </w:r>
      <w:proofErr w:type="spellEnd"/>
      <w:r w:rsidRPr="00474B3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Аксакалов подчеркнул, что это комплекс уникальных мер, направленных на повышение благосостояния всех казахстанцев.</w:t>
      </w:r>
    </w:p>
    <w:p w:rsidR="00986278" w:rsidRPr="00474B3B" w:rsidRDefault="00986278" w:rsidP="00986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Он акцентировал внимание на то, что, в инициативах приоритет отдаётся вложениям в человеческие ресурсы: дешёвая ипотека, снижение налоговой нагрузки, увеличение грантов в образовании, увеличение жилищного строительства.</w:t>
      </w:r>
    </w:p>
    <w:p w:rsidR="00986278" w:rsidRPr="00474B3B" w:rsidRDefault="00986278" w:rsidP="00986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«Реализация программы даст мощный импульс жилищному строительству, повысит доступность жилья для миллионов казах</w:t>
      </w: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станцев, она способна стать триггером развития не только эконо</w:t>
      </w: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мики, но и демографии. Последнее является немаловажным фак</w:t>
      </w: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тором для нашей области», -</w:t>
      </w:r>
      <w:r w:rsidR="0051116B" w:rsidRPr="005111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сказал </w:t>
      </w:r>
      <w:proofErr w:type="spellStart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Аксакалов.</w:t>
      </w:r>
    </w:p>
    <w:p w:rsidR="00986278" w:rsidRPr="00474B3B" w:rsidRDefault="00986278" w:rsidP="00986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главы региона, все это будет работать на рост эконо</w:t>
      </w: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мики, малого и среднего бизнеса, создание новых рабочих мест. В скором времени крышу над головой сможет позволить себе прак</w:t>
      </w: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тически каждый работающий </w:t>
      </w:r>
      <w:proofErr w:type="spellStart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казахстанец</w:t>
      </w:r>
      <w:proofErr w:type="spellEnd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. Сегодня в области оче</w:t>
      </w: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редность на получение жилья составляет более 19 тысяч человек. 32 тысячи </w:t>
      </w:r>
      <w:proofErr w:type="spellStart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желают улучшить свои жилищные условия через открытие вкладов в «</w:t>
      </w:r>
      <w:proofErr w:type="spellStart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Жилстройсбербанке</w:t>
      </w:r>
      <w:proofErr w:type="spellEnd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986278" w:rsidRPr="00474B3B" w:rsidRDefault="00986278" w:rsidP="00986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«За прошедший год мы практически в три раза увеличили темпы строительства жилья. В этом году они снижаться не будут. На 2018 год по городу Петропавловску запланирован ввод 1600 квартир. Благодаря данной инициативе Президента очередь на жилье у нас существенно снизится. В наших планах сделать областной центр максимально комфортным и привлекательным», - отметил </w:t>
      </w:r>
      <w:proofErr w:type="spellStart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6278" w:rsidRPr="00474B3B" w:rsidRDefault="00986278" w:rsidP="00986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Вторая инициатива подразумевает снижение налоговой нагруз</w:t>
      </w: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ки. Так, граждане, получающие плату за труд менее 60125 тенге, с 1 января 2019 года будут перечислять в государственную казну всего 1% индивидуального подоходного налога, налоговая нагруз</w:t>
      </w: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будет снижена в 10 раз.</w:t>
      </w:r>
    </w:p>
    <w:p w:rsidR="00986278" w:rsidRPr="00474B3B" w:rsidRDefault="00986278" w:rsidP="00986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«Сегодня у нас в области свыше 31 тысячи таких наемных ра</w:t>
      </w: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ботников. Снижение налоговой нагрузки повлечет потерю в сумме около миллиарда тенге за год. Самое главное, что сэкономленные средства будут направлены на повышение уровня зарплаты этих людей», - подчеркнул </w:t>
      </w:r>
      <w:proofErr w:type="spellStart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СКО.</w:t>
      </w:r>
    </w:p>
    <w:p w:rsidR="00986278" w:rsidRPr="00474B3B" w:rsidRDefault="00986278" w:rsidP="00986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 отметил, что комплексное решение проблем </w:t>
      </w:r>
      <w:proofErr w:type="spellStart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самозанятых</w:t>
      </w:r>
      <w:proofErr w:type="spellEnd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также позволит втянуть их в экономический оборот нашей страны, что будет способствовать расширению налоговой базы, и сегодня является ключевым аспектом развития экономики.</w:t>
      </w:r>
    </w:p>
    <w:p w:rsidR="00986278" w:rsidRPr="00474B3B" w:rsidRDefault="00986278" w:rsidP="00986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«Важно, что данная инициатива Президента поможет им откры</w:t>
      </w: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 легализовать свою деятельность, выйти, что называется, из те</w:t>
      </w: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 и пользоваться всеми доступными благами, в том числе и на получение кредитов», - сказал глава региона.</w:t>
      </w:r>
    </w:p>
    <w:p w:rsidR="00986278" w:rsidRPr="00474B3B" w:rsidRDefault="00986278" w:rsidP="00986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 РК заявил, что государство направит 62 млрд. тенге на микрокредитование граждан. Этот шаг позволит охватить ма</w:t>
      </w: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лым бизнесом большинство жителей аулов и сел, сделать займы доступными для сельчан, стремящихся открывать своё дело. В прошлом году в СКО было выдано 437 </w:t>
      </w:r>
      <w:proofErr w:type="spellStart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микрокредитов</w:t>
      </w:r>
      <w:proofErr w:type="spellEnd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2 млрд. тенге, из них для жителей села - 425 кредитов. В этом году на эти цели выделено свыше 2,8 млрд. тенге, из них 1,7 млрд. тенге имен</w:t>
      </w: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на развитие бизнеса на селе.</w:t>
      </w:r>
    </w:p>
    <w:p w:rsidR="00986278" w:rsidRPr="00474B3B" w:rsidRDefault="00986278" w:rsidP="00986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«Нами заявлено о дополнительном выделении 1 млрд. тенге, что позволит довести общую сумму кредитования до 4 млрд. тенге. Таким образом, 800 семей смогут получить </w:t>
      </w:r>
      <w:proofErr w:type="spellStart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микрокредит</w:t>
      </w:r>
      <w:proofErr w:type="spellEnd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начать свой бизнес. В перспективе необходимо довести эту сумму до 5 млрд. тенге», - отметил </w:t>
      </w:r>
      <w:proofErr w:type="spellStart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Аксакалов.</w:t>
      </w:r>
    </w:p>
    <w:p w:rsidR="00986278" w:rsidRPr="00474B3B" w:rsidRDefault="00986278" w:rsidP="00986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Актуальными на все времена остаются вопросы образования. В ходе встречи ректор Северо-Казахстанского государственного уни</w:t>
      </w: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им.</w:t>
      </w:r>
      <w:r w:rsidR="0051116B" w:rsidRPr="005111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="0051116B" w:rsidRPr="005111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51116B" w:rsidRPr="005111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Омирбаев</w:t>
      </w:r>
      <w:proofErr w:type="spellEnd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рассказал, каким об</w:t>
      </w: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разом инициативы Главы государства будут реализовываться в вузе.</w:t>
      </w:r>
    </w:p>
    <w:p w:rsidR="00986278" w:rsidRPr="00474B3B" w:rsidRDefault="00986278" w:rsidP="00986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«Мы выходим с предложением о строительстве как минимум 2 студенческих общежитий на 500 мест, для того чтобы наши студен</w:t>
      </w: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могли быть обеспечены всеми комфортабельными условиями для проживания. Я думаю, что создание таких условий и качество тех образовательных программ, которые предоставляют наши пре</w:t>
      </w: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подаватели, выдвинут наш университет в число современных ву</w:t>
      </w:r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зов страны», - сказал </w:t>
      </w:r>
      <w:proofErr w:type="spellStart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51116B" w:rsidRPr="005111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474B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6278" w:rsidRDefault="00986278" w:rsidP="0098627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86278" w:rsidRPr="00474B3B" w:rsidRDefault="00986278" w:rsidP="0098627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Неделя СК.</w:t>
      </w:r>
      <w:r w:rsidR="005111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- 2018.</w:t>
      </w:r>
      <w:r w:rsidR="005111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- 8 марта</w:t>
      </w:r>
    </w:p>
    <w:p w:rsidR="003029CE" w:rsidRDefault="003029CE">
      <w:bookmarkStart w:id="0" w:name="_GoBack"/>
      <w:bookmarkEnd w:id="0"/>
    </w:p>
    <w:sectPr w:rsidR="003029CE" w:rsidSect="0098627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3555"/>
    <w:rsid w:val="003029CE"/>
    <w:rsid w:val="00423555"/>
    <w:rsid w:val="0051116B"/>
    <w:rsid w:val="007C40EF"/>
    <w:rsid w:val="00986278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2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2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614</Words>
  <Characters>3503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2018-03-12T09:27:00Z</dcterms:created>
  <dcterms:modified xsi:type="dcterms:W3CDTF">2018-03-12T09:27:00Z</dcterms:modified>
</cp:coreProperties>
</file>